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95" w:rsidRPr="00FE4AEA" w:rsidRDefault="00F72295" w:rsidP="00F72295">
      <w:pPr>
        <w:jc w:val="center"/>
        <w:rPr>
          <w:b/>
          <w:sz w:val="24"/>
          <w:szCs w:val="24"/>
        </w:rPr>
      </w:pPr>
      <w:r w:rsidRPr="00FE4AEA">
        <w:rPr>
          <w:b/>
          <w:sz w:val="24"/>
          <w:szCs w:val="24"/>
        </w:rPr>
        <w:t>Molecular Evolution, EEOB 566</w:t>
      </w:r>
    </w:p>
    <w:p w:rsidR="00F72295" w:rsidRPr="00FE4AEA" w:rsidRDefault="00F72295" w:rsidP="00F72295">
      <w:pPr>
        <w:rPr>
          <w:b/>
          <w:sz w:val="24"/>
          <w:szCs w:val="24"/>
        </w:rPr>
      </w:pPr>
    </w:p>
    <w:p w:rsidR="00691872" w:rsidRDefault="00F72295" w:rsidP="00F72295">
      <w:pPr>
        <w:rPr>
          <w:b/>
          <w:sz w:val="24"/>
          <w:szCs w:val="24"/>
        </w:rPr>
      </w:pPr>
      <w:r w:rsidRPr="00FE4AEA">
        <w:rPr>
          <w:b/>
          <w:sz w:val="24"/>
          <w:szCs w:val="24"/>
        </w:rPr>
        <w:t>Course overview</w:t>
      </w:r>
    </w:p>
    <w:p w:rsidR="00697CD6" w:rsidRDefault="00697CD6" w:rsidP="00F72295">
      <w:pPr>
        <w:rPr>
          <w:sz w:val="24"/>
          <w:szCs w:val="24"/>
        </w:rPr>
      </w:pPr>
      <w:r>
        <w:rPr>
          <w:sz w:val="24"/>
          <w:szCs w:val="24"/>
        </w:rPr>
        <w:t xml:space="preserve">What a great time </w:t>
      </w:r>
      <w:r w:rsidR="00C31EFB">
        <w:rPr>
          <w:sz w:val="24"/>
          <w:szCs w:val="24"/>
        </w:rPr>
        <w:t xml:space="preserve">this is </w:t>
      </w:r>
      <w:r>
        <w:rPr>
          <w:sz w:val="24"/>
          <w:szCs w:val="24"/>
        </w:rPr>
        <w:t xml:space="preserve">to be a biologist! Nowhere is this more </w:t>
      </w:r>
      <w:r w:rsidR="00C31EFB">
        <w:rPr>
          <w:sz w:val="24"/>
          <w:szCs w:val="24"/>
        </w:rPr>
        <w:t>evident</w:t>
      </w:r>
      <w:r>
        <w:rPr>
          <w:sz w:val="24"/>
          <w:szCs w:val="24"/>
        </w:rPr>
        <w:t xml:space="preserve"> than in evolutionary genomics, where </w:t>
      </w:r>
      <w:r w:rsidR="004516C3">
        <w:rPr>
          <w:sz w:val="24"/>
          <w:szCs w:val="24"/>
        </w:rPr>
        <w:t>are now able</w:t>
      </w:r>
      <w:r>
        <w:rPr>
          <w:sz w:val="24"/>
          <w:szCs w:val="24"/>
        </w:rPr>
        <w:t xml:space="preserve"> </w:t>
      </w:r>
      <w:r w:rsidR="004516C3">
        <w:rPr>
          <w:sz w:val="24"/>
          <w:szCs w:val="24"/>
        </w:rPr>
        <w:t>to sequence and study</w:t>
      </w:r>
      <w:r>
        <w:rPr>
          <w:sz w:val="24"/>
          <w:szCs w:val="24"/>
        </w:rPr>
        <w:t xml:space="preserve"> genomes with astonishing precision and depth. Because of this, my inbox is filled daily with all kinds of wonderful new discoveries about life, about genomes, about the </w:t>
      </w:r>
      <w:r>
        <w:rPr>
          <w:i/>
          <w:sz w:val="24"/>
          <w:szCs w:val="24"/>
        </w:rPr>
        <w:t>molecular evolution</w:t>
      </w:r>
      <w:r>
        <w:rPr>
          <w:sz w:val="24"/>
          <w:szCs w:val="24"/>
        </w:rPr>
        <w:t xml:space="preserve"> of organisms, and how this is shaped by drift and selection. In EEOB 566 we will explore this world. And it wi</w:t>
      </w:r>
      <w:r w:rsidR="004516C3">
        <w:rPr>
          <w:sz w:val="24"/>
          <w:szCs w:val="24"/>
        </w:rPr>
        <w:t xml:space="preserve">ll be an adventure, I promise! </w:t>
      </w:r>
      <w:r>
        <w:rPr>
          <w:sz w:val="24"/>
          <w:szCs w:val="24"/>
        </w:rPr>
        <w:t xml:space="preserve">It also will challenge all of us, including me, of course. I learn so much every time I teach this class, from my personal reading but even more from our many in-depth discussions as a class. </w:t>
      </w:r>
    </w:p>
    <w:p w:rsidR="00697CD6" w:rsidRDefault="00697CD6" w:rsidP="00F72295">
      <w:pPr>
        <w:rPr>
          <w:sz w:val="24"/>
          <w:szCs w:val="24"/>
        </w:rPr>
      </w:pPr>
    </w:p>
    <w:p w:rsidR="00F72295" w:rsidRPr="00FE4AEA" w:rsidRDefault="00697CD6" w:rsidP="00F72295">
      <w:pPr>
        <w:rPr>
          <w:sz w:val="24"/>
          <w:szCs w:val="24"/>
        </w:rPr>
      </w:pPr>
      <w:r>
        <w:rPr>
          <w:sz w:val="24"/>
          <w:szCs w:val="24"/>
        </w:rPr>
        <w:t xml:space="preserve">What will we actually do? Well, 566 </w:t>
      </w:r>
      <w:r w:rsidR="00F72295" w:rsidRPr="00FE4AEA">
        <w:rPr>
          <w:sz w:val="24"/>
          <w:szCs w:val="24"/>
        </w:rPr>
        <w:t xml:space="preserve">is a seminar/discussion course covering the fundamentals of </w:t>
      </w:r>
      <w:r w:rsidR="00691872">
        <w:rPr>
          <w:sz w:val="24"/>
          <w:szCs w:val="24"/>
        </w:rPr>
        <w:t>gene and genome</w:t>
      </w:r>
      <w:r w:rsidR="00F72295" w:rsidRPr="00FE4AEA">
        <w:rPr>
          <w:sz w:val="24"/>
          <w:szCs w:val="24"/>
        </w:rPr>
        <w:t xml:space="preserve"> evolution as well as advanced topics. The overall objective is to develop an understanding of modes and mechanisms of gene and genome evolution</w:t>
      </w:r>
      <w:r w:rsidR="00691872">
        <w:rPr>
          <w:sz w:val="24"/>
          <w:szCs w:val="24"/>
        </w:rPr>
        <w:t xml:space="preserve">, and to be able to </w:t>
      </w:r>
      <w:r w:rsidR="00691872" w:rsidRPr="00697CD6">
        <w:rPr>
          <w:i/>
          <w:sz w:val="24"/>
          <w:szCs w:val="24"/>
        </w:rPr>
        <w:t>express</w:t>
      </w:r>
      <w:r w:rsidR="00691872">
        <w:rPr>
          <w:sz w:val="24"/>
          <w:szCs w:val="24"/>
        </w:rPr>
        <w:t xml:space="preserve"> this understanding in conversation</w:t>
      </w:r>
      <w:r w:rsidR="00F72295" w:rsidRPr="00FE4AEA">
        <w:rPr>
          <w:sz w:val="24"/>
          <w:szCs w:val="24"/>
        </w:rPr>
        <w:t xml:space="preserve">. Using an introductory textbook supplemented by current literature, we survey the field and consider </w:t>
      </w:r>
      <w:r>
        <w:rPr>
          <w:sz w:val="24"/>
          <w:szCs w:val="24"/>
        </w:rPr>
        <w:t>many different</w:t>
      </w:r>
      <w:r w:rsidR="00F72295" w:rsidRPr="00FE4AEA">
        <w:rPr>
          <w:sz w:val="24"/>
          <w:szCs w:val="24"/>
        </w:rPr>
        <w:t xml:space="preserve"> topics in depth. </w:t>
      </w:r>
      <w:r>
        <w:rPr>
          <w:sz w:val="24"/>
          <w:szCs w:val="24"/>
        </w:rPr>
        <w:t>We will emphasize</w:t>
      </w:r>
      <w:r w:rsidR="00F72295" w:rsidRPr="00FE4AEA">
        <w:rPr>
          <w:sz w:val="24"/>
          <w:szCs w:val="24"/>
        </w:rPr>
        <w:t xml:space="preserve"> original scientific literature and </w:t>
      </w:r>
      <w:r w:rsidR="0069187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present </w:t>
      </w:r>
      <w:r w:rsidR="00691872">
        <w:rPr>
          <w:sz w:val="24"/>
          <w:szCs w:val="24"/>
        </w:rPr>
        <w:t>state of the field</w:t>
      </w:r>
      <w:r w:rsidR="00F72295" w:rsidRPr="00FE4AEA">
        <w:rPr>
          <w:sz w:val="24"/>
          <w:szCs w:val="24"/>
        </w:rPr>
        <w:t xml:space="preserve">. </w:t>
      </w:r>
      <w:r>
        <w:rPr>
          <w:sz w:val="24"/>
          <w:szCs w:val="24"/>
        </w:rPr>
        <w:t>Everyone in in the class</w:t>
      </w:r>
      <w:r w:rsidR="00F72295" w:rsidRPr="00FE4AEA">
        <w:rPr>
          <w:sz w:val="24"/>
          <w:szCs w:val="24"/>
        </w:rPr>
        <w:t xml:space="preserve"> also will gain experience in synthesizing the literature on a specific topic in gene and genome evolution, and </w:t>
      </w:r>
      <w:r>
        <w:rPr>
          <w:sz w:val="24"/>
          <w:szCs w:val="24"/>
        </w:rPr>
        <w:t>will have the opportunity to share</w:t>
      </w:r>
      <w:r w:rsidR="00F72295" w:rsidRPr="00FE4AEA">
        <w:rPr>
          <w:sz w:val="24"/>
          <w:szCs w:val="24"/>
        </w:rPr>
        <w:t xml:space="preserve"> this synthesis in the form of a mini-lecture</w:t>
      </w:r>
      <w:r w:rsidR="00CD70EB">
        <w:rPr>
          <w:sz w:val="24"/>
          <w:szCs w:val="24"/>
        </w:rPr>
        <w:t xml:space="preserve"> and review paper</w:t>
      </w:r>
      <w:r w:rsidR="00F72295" w:rsidRPr="00FE4AEA">
        <w:rPr>
          <w:sz w:val="24"/>
          <w:szCs w:val="24"/>
        </w:rPr>
        <w:t xml:space="preserve">. </w:t>
      </w:r>
    </w:p>
    <w:p w:rsidR="00F72295" w:rsidRPr="00FE4AEA" w:rsidRDefault="00F72295" w:rsidP="00F72295">
      <w:pPr>
        <w:rPr>
          <w:b/>
          <w:sz w:val="24"/>
          <w:szCs w:val="24"/>
        </w:rPr>
      </w:pPr>
    </w:p>
    <w:p w:rsidR="00A32A8E" w:rsidRDefault="00F72295" w:rsidP="00F72295">
      <w:pPr>
        <w:rPr>
          <w:b/>
          <w:sz w:val="24"/>
          <w:szCs w:val="24"/>
        </w:rPr>
      </w:pPr>
      <w:r w:rsidRPr="00FE4AEA">
        <w:rPr>
          <w:b/>
          <w:sz w:val="24"/>
          <w:szCs w:val="24"/>
        </w:rPr>
        <w:t xml:space="preserve">Recommended </w:t>
      </w:r>
      <w:r w:rsidR="00C31EFB">
        <w:rPr>
          <w:b/>
          <w:sz w:val="24"/>
          <w:szCs w:val="24"/>
        </w:rPr>
        <w:t>(</w:t>
      </w:r>
      <w:r w:rsidR="00C31EFB" w:rsidRPr="00C31EFB">
        <w:rPr>
          <w:b/>
          <w:sz w:val="24"/>
          <w:szCs w:val="24"/>
          <w:u w:val="single"/>
        </w:rPr>
        <w:t>not required</w:t>
      </w:r>
      <w:r w:rsidR="00C31EFB">
        <w:rPr>
          <w:b/>
          <w:sz w:val="24"/>
          <w:szCs w:val="24"/>
        </w:rPr>
        <w:t xml:space="preserve">) </w:t>
      </w:r>
      <w:r w:rsidRPr="00FE4AEA">
        <w:rPr>
          <w:b/>
          <w:sz w:val="24"/>
          <w:szCs w:val="24"/>
        </w:rPr>
        <w:t>textbook</w:t>
      </w:r>
    </w:p>
    <w:p w:rsidR="00F72295" w:rsidRPr="00FE4AEA" w:rsidRDefault="00F72295" w:rsidP="00F72295">
      <w:pPr>
        <w:rPr>
          <w:b/>
          <w:sz w:val="24"/>
          <w:szCs w:val="24"/>
        </w:rPr>
      </w:pPr>
      <w:r w:rsidRPr="00A32A8E">
        <w:rPr>
          <w:i/>
          <w:sz w:val="24"/>
          <w:szCs w:val="24"/>
        </w:rPr>
        <w:t>Molecular an</w:t>
      </w:r>
      <w:r w:rsidR="00A32A8E" w:rsidRPr="00A32A8E">
        <w:rPr>
          <w:i/>
          <w:sz w:val="24"/>
          <w:szCs w:val="24"/>
        </w:rPr>
        <w:t>d Genome Evolution</w:t>
      </w:r>
      <w:r w:rsidR="00A32A8E">
        <w:rPr>
          <w:sz w:val="24"/>
          <w:szCs w:val="24"/>
        </w:rPr>
        <w:t xml:space="preserve">, by Dan </w:t>
      </w:r>
      <w:proofErr w:type="spellStart"/>
      <w:r w:rsidR="00A32A8E">
        <w:rPr>
          <w:sz w:val="24"/>
          <w:szCs w:val="24"/>
        </w:rPr>
        <w:t>Grau</w:t>
      </w:r>
      <w:r w:rsidRPr="00FE4AEA">
        <w:rPr>
          <w:sz w:val="24"/>
          <w:szCs w:val="24"/>
        </w:rPr>
        <w:t>r</w:t>
      </w:r>
      <w:proofErr w:type="spellEnd"/>
      <w:r w:rsidRPr="00FE4AEA">
        <w:rPr>
          <w:sz w:val="24"/>
          <w:szCs w:val="24"/>
        </w:rPr>
        <w:t xml:space="preserve">, 2016 (Sinauer </w:t>
      </w:r>
      <w:r w:rsidR="003809CD">
        <w:rPr>
          <w:sz w:val="24"/>
          <w:szCs w:val="24"/>
        </w:rPr>
        <w:t>P</w:t>
      </w:r>
      <w:r w:rsidRPr="00FE4AEA">
        <w:rPr>
          <w:sz w:val="24"/>
          <w:szCs w:val="24"/>
        </w:rPr>
        <w:t>ress).</w:t>
      </w:r>
    </w:p>
    <w:p w:rsidR="00F72295" w:rsidRPr="00FE4AEA" w:rsidRDefault="00F72295" w:rsidP="00F72295">
      <w:pPr>
        <w:rPr>
          <w:b/>
          <w:sz w:val="24"/>
          <w:szCs w:val="24"/>
        </w:rPr>
      </w:pPr>
    </w:p>
    <w:p w:rsidR="00F72295" w:rsidRPr="00FE4AEA" w:rsidRDefault="00F72295" w:rsidP="00F72295">
      <w:pPr>
        <w:rPr>
          <w:b/>
          <w:sz w:val="24"/>
          <w:szCs w:val="24"/>
        </w:rPr>
      </w:pPr>
      <w:r w:rsidRPr="00FE4AEA">
        <w:rPr>
          <w:b/>
          <w:sz w:val="24"/>
          <w:szCs w:val="24"/>
        </w:rPr>
        <w:t>Learning outcomes</w:t>
      </w:r>
    </w:p>
    <w:p w:rsidR="00C31EFB" w:rsidRDefault="00F72295" w:rsidP="00F72295">
      <w:pPr>
        <w:rPr>
          <w:sz w:val="24"/>
          <w:szCs w:val="24"/>
        </w:rPr>
      </w:pPr>
      <w:r>
        <w:rPr>
          <w:sz w:val="24"/>
          <w:szCs w:val="24"/>
        </w:rPr>
        <w:t>This</w:t>
      </w:r>
      <w:r w:rsidRPr="00FE4AEA">
        <w:rPr>
          <w:sz w:val="24"/>
          <w:szCs w:val="24"/>
        </w:rPr>
        <w:t xml:space="preserve"> course will </w:t>
      </w:r>
      <w:r>
        <w:rPr>
          <w:sz w:val="24"/>
          <w:szCs w:val="24"/>
        </w:rPr>
        <w:t xml:space="preserve">enable </w:t>
      </w:r>
      <w:r w:rsidR="006B579E">
        <w:rPr>
          <w:sz w:val="24"/>
          <w:szCs w:val="24"/>
        </w:rPr>
        <w:t>you</w:t>
      </w:r>
      <w:r>
        <w:rPr>
          <w:sz w:val="24"/>
          <w:szCs w:val="24"/>
        </w:rPr>
        <w:t xml:space="preserve"> to understand the fundamental processes that shape gene and genome evolution in eukaryotes. After the course, </w:t>
      </w:r>
      <w:r w:rsidR="006B579E">
        <w:rPr>
          <w:sz w:val="24"/>
          <w:szCs w:val="24"/>
        </w:rPr>
        <w:t>my hope is that you</w:t>
      </w:r>
      <w:r>
        <w:rPr>
          <w:sz w:val="24"/>
          <w:szCs w:val="24"/>
        </w:rPr>
        <w:t xml:space="preserve"> will be able to describe: </w:t>
      </w:r>
    </w:p>
    <w:p w:rsidR="00C31EFB" w:rsidRDefault="00F72295" w:rsidP="00C31EF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31EFB">
        <w:rPr>
          <w:sz w:val="24"/>
          <w:szCs w:val="24"/>
        </w:rPr>
        <w:t xml:space="preserve">patterns and processes that shape genic evolution, protein evolution, and non-coding sequences; </w:t>
      </w:r>
    </w:p>
    <w:p w:rsidR="00C31EFB" w:rsidRDefault="00F72295" w:rsidP="00C31EF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31EFB">
        <w:rPr>
          <w:sz w:val="24"/>
          <w:szCs w:val="24"/>
        </w:rPr>
        <w:t xml:space="preserve">the primary forces and mechanisms that are responsible for genome size evolution; </w:t>
      </w:r>
    </w:p>
    <w:p w:rsidR="00C31EFB" w:rsidRDefault="00F72295" w:rsidP="00C31EF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31EFB">
        <w:rPr>
          <w:sz w:val="24"/>
          <w:szCs w:val="24"/>
        </w:rPr>
        <w:t xml:space="preserve">the molecular clock and why there exists rate variation; </w:t>
      </w:r>
    </w:p>
    <w:p w:rsidR="00C31EFB" w:rsidRDefault="00F72295" w:rsidP="00C31EF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31EFB">
        <w:rPr>
          <w:sz w:val="24"/>
          <w:szCs w:val="24"/>
        </w:rPr>
        <w:t xml:space="preserve">the centrality of transposable elements to genome evolution; </w:t>
      </w:r>
    </w:p>
    <w:p w:rsidR="00C31EFB" w:rsidRDefault="00F72295" w:rsidP="00C31EF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31EFB">
        <w:rPr>
          <w:sz w:val="24"/>
          <w:szCs w:val="24"/>
        </w:rPr>
        <w:t xml:space="preserve">the diversity of organellar genomes; </w:t>
      </w:r>
    </w:p>
    <w:p w:rsidR="00C31EFB" w:rsidRDefault="00F72295" w:rsidP="00C31EF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31EFB">
        <w:rPr>
          <w:sz w:val="24"/>
          <w:szCs w:val="24"/>
        </w:rPr>
        <w:t>the nature of horizontal transfer of DNA through non-sexual (horizontal) means</w:t>
      </w:r>
      <w:r w:rsidR="00691872" w:rsidRPr="00C31EFB">
        <w:rPr>
          <w:sz w:val="24"/>
          <w:szCs w:val="24"/>
        </w:rPr>
        <w:t xml:space="preserve">; </w:t>
      </w:r>
    </w:p>
    <w:p w:rsidR="00C31EFB" w:rsidRDefault="00691872" w:rsidP="00C31EF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31EFB">
        <w:rPr>
          <w:sz w:val="24"/>
          <w:szCs w:val="24"/>
        </w:rPr>
        <w:t xml:space="preserve">and </w:t>
      </w:r>
      <w:r w:rsidR="00F72295" w:rsidRPr="00C31EFB">
        <w:rPr>
          <w:sz w:val="24"/>
          <w:szCs w:val="24"/>
        </w:rPr>
        <w:t>other topics</w:t>
      </w:r>
      <w:r w:rsidR="004516C3" w:rsidRPr="00C31EFB">
        <w:rPr>
          <w:sz w:val="24"/>
          <w:szCs w:val="24"/>
        </w:rPr>
        <w:t xml:space="preserve"> too numerous to mention</w:t>
      </w:r>
      <w:r w:rsidR="00C31EFB">
        <w:rPr>
          <w:sz w:val="24"/>
          <w:szCs w:val="24"/>
        </w:rPr>
        <w:t>!</w:t>
      </w:r>
    </w:p>
    <w:p w:rsidR="00C31EFB" w:rsidRDefault="00C31EFB" w:rsidP="00C31EFB">
      <w:pPr>
        <w:rPr>
          <w:sz w:val="24"/>
          <w:szCs w:val="24"/>
        </w:rPr>
      </w:pPr>
    </w:p>
    <w:p w:rsidR="00691872" w:rsidRPr="00C31EFB" w:rsidRDefault="004516C3" w:rsidP="00C31EFB">
      <w:pPr>
        <w:rPr>
          <w:sz w:val="24"/>
          <w:szCs w:val="24"/>
        </w:rPr>
      </w:pPr>
      <w:r w:rsidRPr="00C31EFB">
        <w:rPr>
          <w:sz w:val="24"/>
          <w:szCs w:val="24"/>
        </w:rPr>
        <w:t>You also will be able to visualize the numerous connections between molecular evolutionary processes and biological phenomena at other scales of organization, from the cellular to the ecological.</w:t>
      </w:r>
      <w:r w:rsidR="00F72295" w:rsidRPr="00C31EFB">
        <w:rPr>
          <w:sz w:val="24"/>
          <w:szCs w:val="24"/>
        </w:rPr>
        <w:t xml:space="preserve"> </w:t>
      </w:r>
    </w:p>
    <w:p w:rsidR="00691872" w:rsidRDefault="00691872" w:rsidP="00F72295">
      <w:pPr>
        <w:rPr>
          <w:sz w:val="24"/>
          <w:szCs w:val="24"/>
        </w:rPr>
      </w:pPr>
    </w:p>
    <w:p w:rsidR="00691872" w:rsidRPr="00691872" w:rsidRDefault="00691872" w:rsidP="00F72295">
      <w:pPr>
        <w:rPr>
          <w:b/>
          <w:sz w:val="24"/>
          <w:szCs w:val="24"/>
        </w:rPr>
      </w:pPr>
      <w:r w:rsidRPr="00691872">
        <w:rPr>
          <w:b/>
          <w:sz w:val="24"/>
          <w:szCs w:val="24"/>
        </w:rPr>
        <w:t>Course content</w:t>
      </w:r>
      <w:r w:rsidR="006B579E">
        <w:rPr>
          <w:b/>
          <w:sz w:val="24"/>
          <w:szCs w:val="24"/>
        </w:rPr>
        <w:t xml:space="preserve"> and approach</w:t>
      </w:r>
    </w:p>
    <w:p w:rsidR="005C12A3" w:rsidRDefault="00691872" w:rsidP="00F72295">
      <w:pPr>
        <w:rPr>
          <w:sz w:val="24"/>
          <w:szCs w:val="24"/>
        </w:rPr>
      </w:pPr>
      <w:r>
        <w:rPr>
          <w:sz w:val="24"/>
          <w:szCs w:val="24"/>
        </w:rPr>
        <w:t>We will meet twice weekly for 90 minutes</w:t>
      </w:r>
      <w:r w:rsidR="00A75A4E">
        <w:rPr>
          <w:sz w:val="24"/>
          <w:szCs w:val="24"/>
        </w:rPr>
        <w:t xml:space="preserve">, from </w:t>
      </w:r>
      <w:r w:rsidR="00A75A4E" w:rsidRPr="005C12A3">
        <w:rPr>
          <w:b/>
          <w:sz w:val="24"/>
          <w:szCs w:val="24"/>
        </w:rPr>
        <w:t>9:30-11:00 Tuesdays and Thursdays</w:t>
      </w:r>
      <w:r>
        <w:rPr>
          <w:sz w:val="24"/>
          <w:szCs w:val="24"/>
        </w:rPr>
        <w:t>, although as I note</w:t>
      </w:r>
      <w:r w:rsidR="00A32A8E">
        <w:rPr>
          <w:sz w:val="24"/>
          <w:szCs w:val="24"/>
        </w:rPr>
        <w:t xml:space="preserve"> below </w:t>
      </w:r>
      <w:r>
        <w:rPr>
          <w:sz w:val="24"/>
          <w:szCs w:val="24"/>
        </w:rPr>
        <w:t xml:space="preserve">I expect that there will be occasions when our discussion may overflow </w:t>
      </w:r>
      <w:r w:rsidR="004516C3">
        <w:rPr>
          <w:sz w:val="24"/>
          <w:szCs w:val="24"/>
        </w:rPr>
        <w:t xml:space="preserve">a bit longer. Because of our present COVID-19 world, the course will </w:t>
      </w:r>
      <w:r w:rsidR="004516C3" w:rsidRPr="004516C3">
        <w:rPr>
          <w:b/>
          <w:sz w:val="24"/>
          <w:szCs w:val="24"/>
        </w:rPr>
        <w:t>only meet virtually</w:t>
      </w:r>
      <w:r w:rsidR="00C31EFB">
        <w:rPr>
          <w:b/>
          <w:sz w:val="24"/>
          <w:szCs w:val="24"/>
        </w:rPr>
        <w:t xml:space="preserve"> via Zoom</w:t>
      </w:r>
      <w:r w:rsidR="004516C3">
        <w:rPr>
          <w:sz w:val="24"/>
          <w:szCs w:val="24"/>
        </w:rPr>
        <w:t>, but because we will be a small class this should work out just fine.</w:t>
      </w:r>
      <w:r w:rsidR="00CD70EB">
        <w:rPr>
          <w:sz w:val="24"/>
          <w:szCs w:val="24"/>
        </w:rPr>
        <w:t xml:space="preserve"> </w:t>
      </w:r>
      <w:r w:rsidR="009C2A0A">
        <w:rPr>
          <w:sz w:val="24"/>
          <w:szCs w:val="24"/>
        </w:rPr>
        <w:t>E</w:t>
      </w:r>
      <w:r w:rsidR="006B579E">
        <w:rPr>
          <w:sz w:val="24"/>
          <w:szCs w:val="24"/>
        </w:rPr>
        <w:t>ach class period will consist of a discussion of relevant literature</w:t>
      </w:r>
      <w:r w:rsidR="00496159">
        <w:rPr>
          <w:sz w:val="24"/>
          <w:szCs w:val="24"/>
        </w:rPr>
        <w:t xml:space="preserve"> (to be placed in our shared </w:t>
      </w:r>
      <w:r w:rsidR="00295E3A">
        <w:rPr>
          <w:sz w:val="24"/>
          <w:szCs w:val="24"/>
        </w:rPr>
        <w:t>class</w:t>
      </w:r>
      <w:r w:rsidR="00496159">
        <w:rPr>
          <w:sz w:val="24"/>
          <w:szCs w:val="24"/>
        </w:rPr>
        <w:t xml:space="preserve"> folder</w:t>
      </w:r>
      <w:r w:rsidR="00C31EFB">
        <w:rPr>
          <w:sz w:val="24"/>
          <w:szCs w:val="24"/>
        </w:rPr>
        <w:t xml:space="preserve"> on </w:t>
      </w:r>
      <w:proofErr w:type="spellStart"/>
      <w:r w:rsidR="00C31EFB">
        <w:rPr>
          <w:sz w:val="24"/>
          <w:szCs w:val="24"/>
        </w:rPr>
        <w:t>Cybox</w:t>
      </w:r>
      <w:proofErr w:type="spellEnd"/>
      <w:r w:rsidR="00496159">
        <w:rPr>
          <w:sz w:val="24"/>
          <w:szCs w:val="24"/>
        </w:rPr>
        <w:t>)</w:t>
      </w:r>
      <w:r w:rsidR="006B579E">
        <w:rPr>
          <w:sz w:val="24"/>
          <w:szCs w:val="24"/>
        </w:rPr>
        <w:t xml:space="preserve"> that we all will read for the specific class period. </w:t>
      </w:r>
    </w:p>
    <w:p w:rsidR="005C12A3" w:rsidRDefault="005C12A3" w:rsidP="00F72295">
      <w:pPr>
        <w:rPr>
          <w:sz w:val="24"/>
          <w:szCs w:val="24"/>
        </w:rPr>
      </w:pPr>
    </w:p>
    <w:p w:rsidR="005C12A3" w:rsidRDefault="00496159" w:rsidP="00F72295">
      <w:pPr>
        <w:rPr>
          <w:sz w:val="24"/>
          <w:szCs w:val="24"/>
        </w:rPr>
      </w:pPr>
      <w:r>
        <w:rPr>
          <w:sz w:val="24"/>
          <w:szCs w:val="24"/>
        </w:rPr>
        <w:t xml:space="preserve">Please do your best to </w:t>
      </w:r>
      <w:r w:rsidRPr="004516C3">
        <w:rPr>
          <w:b/>
          <w:sz w:val="24"/>
          <w:szCs w:val="24"/>
        </w:rPr>
        <w:t>be prepared for each class period and for our discussion</w:t>
      </w:r>
      <w:r>
        <w:rPr>
          <w:sz w:val="24"/>
          <w:szCs w:val="24"/>
        </w:rPr>
        <w:t xml:space="preserve">, and please also </w:t>
      </w:r>
      <w:r w:rsidR="006B579E">
        <w:rPr>
          <w:sz w:val="24"/>
          <w:szCs w:val="24"/>
        </w:rPr>
        <w:t>contribute to our collective conversation</w:t>
      </w:r>
      <w:r>
        <w:rPr>
          <w:sz w:val="24"/>
          <w:szCs w:val="24"/>
        </w:rPr>
        <w:t xml:space="preserve"> on a daily basis</w:t>
      </w:r>
      <w:r w:rsidR="006B579E">
        <w:rPr>
          <w:sz w:val="24"/>
          <w:szCs w:val="24"/>
        </w:rPr>
        <w:t xml:space="preserve">, even if only through questions about ideas that you find confusing. In fact, questions may be the most important part of our conversations! </w:t>
      </w:r>
      <w:r w:rsidR="00C31EFB">
        <w:rPr>
          <w:sz w:val="24"/>
          <w:szCs w:val="24"/>
        </w:rPr>
        <w:t>Remember, o</w:t>
      </w:r>
      <w:r w:rsidR="006B579E">
        <w:rPr>
          <w:sz w:val="24"/>
          <w:szCs w:val="24"/>
        </w:rPr>
        <w:t xml:space="preserve">ur goals are to enhance our </w:t>
      </w:r>
      <w:r>
        <w:rPr>
          <w:sz w:val="24"/>
          <w:szCs w:val="24"/>
        </w:rPr>
        <w:t xml:space="preserve">individual and collective </w:t>
      </w:r>
      <w:r w:rsidR="006B579E">
        <w:rPr>
          <w:sz w:val="24"/>
          <w:szCs w:val="24"/>
        </w:rPr>
        <w:t>understanding of sometimes complicated concepts or methods or results, to probe and share our thinking about implications, and to enhance our ability to express this understanding in a supportive environment</w:t>
      </w:r>
      <w:r w:rsidR="00C31EFB">
        <w:rPr>
          <w:sz w:val="24"/>
          <w:szCs w:val="24"/>
        </w:rPr>
        <w:t xml:space="preserve">. This latter element, </w:t>
      </w:r>
      <w:r w:rsidR="006B579E">
        <w:rPr>
          <w:sz w:val="24"/>
          <w:szCs w:val="24"/>
        </w:rPr>
        <w:t>by the way, will likely be important to your professional success.</w:t>
      </w:r>
      <w:r>
        <w:rPr>
          <w:sz w:val="24"/>
          <w:szCs w:val="24"/>
        </w:rPr>
        <w:t xml:space="preserve"> </w:t>
      </w:r>
    </w:p>
    <w:p w:rsidR="005C12A3" w:rsidRDefault="005C12A3" w:rsidP="00F72295">
      <w:pPr>
        <w:rPr>
          <w:sz w:val="24"/>
          <w:szCs w:val="24"/>
        </w:rPr>
      </w:pPr>
    </w:p>
    <w:p w:rsidR="00496159" w:rsidRDefault="00CD70EB" w:rsidP="00F72295">
      <w:pPr>
        <w:rPr>
          <w:sz w:val="24"/>
          <w:szCs w:val="24"/>
        </w:rPr>
      </w:pPr>
      <w:r>
        <w:rPr>
          <w:sz w:val="24"/>
          <w:szCs w:val="24"/>
        </w:rPr>
        <w:t xml:space="preserve">Following each discussion, two students will be randomly chosen to summarize the discussion with a synopsis, to be placed in our shared </w:t>
      </w:r>
      <w:r w:rsidR="00295E3A">
        <w:rPr>
          <w:sz w:val="24"/>
          <w:szCs w:val="24"/>
        </w:rPr>
        <w:t>class</w:t>
      </w:r>
      <w:r>
        <w:rPr>
          <w:sz w:val="24"/>
          <w:szCs w:val="24"/>
        </w:rPr>
        <w:t xml:space="preserve"> folder. </w:t>
      </w:r>
    </w:p>
    <w:p w:rsidR="00A32A8E" w:rsidRDefault="00A32A8E" w:rsidP="00F72295">
      <w:pPr>
        <w:rPr>
          <w:sz w:val="24"/>
          <w:szCs w:val="24"/>
        </w:rPr>
      </w:pPr>
    </w:p>
    <w:p w:rsidR="00F72295" w:rsidRPr="00FE4AEA" w:rsidRDefault="004516C3" w:rsidP="00F7229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CD70EB">
        <w:rPr>
          <w:sz w:val="24"/>
          <w:szCs w:val="24"/>
        </w:rPr>
        <w:t xml:space="preserve">he course format changes </w:t>
      </w:r>
      <w:r w:rsidR="009C2A0A">
        <w:rPr>
          <w:sz w:val="24"/>
          <w:szCs w:val="24"/>
        </w:rPr>
        <w:t>in the final 2-3 weeks</w:t>
      </w:r>
      <w:r w:rsidR="00CD70EB">
        <w:rPr>
          <w:sz w:val="24"/>
          <w:szCs w:val="24"/>
        </w:rPr>
        <w:t xml:space="preserve">, when we </w:t>
      </w:r>
      <w:r w:rsidR="00496159">
        <w:rPr>
          <w:sz w:val="24"/>
          <w:szCs w:val="24"/>
        </w:rPr>
        <w:t>transition</w:t>
      </w:r>
      <w:r w:rsidR="00CD70EB">
        <w:rPr>
          <w:sz w:val="24"/>
          <w:szCs w:val="24"/>
        </w:rPr>
        <w:t xml:space="preserve"> from paper discussion to focused, student-selected presentations (see </w:t>
      </w:r>
      <w:r w:rsidR="00CD70EB" w:rsidRPr="005204F1">
        <w:rPr>
          <w:b/>
          <w:sz w:val="24"/>
          <w:szCs w:val="24"/>
        </w:rPr>
        <w:t>Individual Projects</w:t>
      </w:r>
      <w:r w:rsidR="00CD70EB">
        <w:rPr>
          <w:sz w:val="24"/>
          <w:szCs w:val="24"/>
        </w:rPr>
        <w:t xml:space="preserve">, also attached). </w:t>
      </w:r>
      <w:r w:rsidR="00F72295" w:rsidRPr="00FE4AEA">
        <w:rPr>
          <w:sz w:val="24"/>
          <w:szCs w:val="24"/>
        </w:rPr>
        <w:br/>
      </w:r>
    </w:p>
    <w:p w:rsidR="00F72295" w:rsidRDefault="00F72295" w:rsidP="00F72295">
      <w:pPr>
        <w:rPr>
          <w:sz w:val="24"/>
          <w:szCs w:val="24"/>
        </w:rPr>
        <w:sectPr w:rsidR="00F72295" w:rsidSect="00365B85">
          <w:pgSz w:w="12240" w:h="15840" w:code="1"/>
          <w:pgMar w:top="1440" w:right="1296" w:bottom="1440" w:left="1296" w:header="720" w:footer="720" w:gutter="0"/>
          <w:cols w:space="720"/>
          <w:docGrid w:linePitch="299"/>
        </w:sectPr>
      </w:pPr>
    </w:p>
    <w:p w:rsidR="00F72295" w:rsidRPr="00FE4AEA" w:rsidRDefault="00F72295" w:rsidP="00F72295">
      <w:pPr>
        <w:rPr>
          <w:sz w:val="24"/>
          <w:szCs w:val="24"/>
        </w:rPr>
      </w:pPr>
    </w:p>
    <w:p w:rsidR="00F72295" w:rsidRDefault="00F72295"/>
    <w:tbl>
      <w:tblPr>
        <w:tblW w:w="1314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458"/>
        <w:gridCol w:w="5023"/>
        <w:gridCol w:w="1259"/>
        <w:gridCol w:w="5400"/>
      </w:tblGrid>
      <w:tr w:rsidR="00B0145A">
        <w:trPr>
          <w:cantSplit/>
        </w:trPr>
        <w:tc>
          <w:tcPr>
            <w:tcW w:w="131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36" w:space="0" w:color="000000"/>
            </w:tcBorders>
            <w:shd w:val="pct20" w:color="000000" w:fill="FFFFFF"/>
          </w:tcPr>
          <w:p w:rsidR="00B0145A" w:rsidRDefault="00B0145A" w:rsidP="005C12A3">
            <w:pPr>
              <w:spacing w:line="216" w:lineRule="atLeast"/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Molecular Evolution (566), Fall</w:t>
            </w:r>
            <w:r>
              <w:rPr>
                <w:b/>
                <w:sz w:val="24"/>
              </w:rPr>
              <w:t>, 20</w:t>
            </w:r>
            <w:r w:rsidR="005C12A3">
              <w:rPr>
                <w:b/>
                <w:sz w:val="24"/>
              </w:rPr>
              <w:t>20</w:t>
            </w:r>
          </w:p>
        </w:tc>
      </w:tr>
      <w:tr w:rsidR="00B0145A">
        <w:trPr>
          <w:cantSplit/>
        </w:trPr>
        <w:tc>
          <w:tcPr>
            <w:tcW w:w="145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shd w:val="pct12" w:color="auto" w:fill="auto"/>
          </w:tcPr>
          <w:p w:rsidR="00B0145A" w:rsidRDefault="00B0145A" w:rsidP="003D4B9B">
            <w:pPr>
              <w:spacing w:before="60" w:after="60" w:line="216" w:lineRule="atLeast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Date  (</w:t>
            </w:r>
            <w:r w:rsidR="003D4B9B">
              <w:rPr>
                <w:b/>
                <w:smallCaps/>
              </w:rPr>
              <w:t>T</w:t>
            </w:r>
            <w:r>
              <w:rPr>
                <w:b/>
                <w:smallCaps/>
              </w:rPr>
              <w:t>)</w:t>
            </w:r>
          </w:p>
        </w:tc>
        <w:tc>
          <w:tcPr>
            <w:tcW w:w="5023" w:type="dxa"/>
            <w:tcBorders>
              <w:top w:val="single" w:sz="18" w:space="0" w:color="000000"/>
              <w:bottom w:val="single" w:sz="12" w:space="0" w:color="000000"/>
              <w:right w:val="nil"/>
            </w:tcBorders>
            <w:shd w:val="pct12" w:color="auto" w:fill="auto"/>
          </w:tcPr>
          <w:p w:rsidR="00B0145A" w:rsidRDefault="00B0145A">
            <w:pPr>
              <w:spacing w:before="60" w:after="60" w:line="216" w:lineRule="atLeast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Topic</w:t>
            </w:r>
            <w:r w:rsidR="00A433DD">
              <w:rPr>
                <w:b/>
                <w:smallCaps/>
              </w:rPr>
              <w:t xml:space="preserve"> (</w:t>
            </w:r>
            <w:proofErr w:type="spellStart"/>
            <w:r w:rsidR="00A433DD">
              <w:rPr>
                <w:b/>
              </w:rPr>
              <w:t>G</w:t>
            </w:r>
            <w:r w:rsidR="00A32A8E">
              <w:rPr>
                <w:b/>
              </w:rPr>
              <w:t>rau</w:t>
            </w:r>
            <w:r w:rsidR="00A433DD" w:rsidRPr="00A433DD">
              <w:rPr>
                <w:b/>
              </w:rPr>
              <w:t>r</w:t>
            </w:r>
            <w:proofErr w:type="spellEnd"/>
            <w:r w:rsidR="00A433DD" w:rsidRPr="00A433DD">
              <w:rPr>
                <w:b/>
              </w:rPr>
              <w:t xml:space="preserve"> chapter</w:t>
            </w:r>
            <w:r w:rsidR="00A433DD">
              <w:rPr>
                <w:b/>
                <w:smallCaps/>
              </w:rPr>
              <w:t>)</w:t>
            </w:r>
          </w:p>
        </w:tc>
        <w:tc>
          <w:tcPr>
            <w:tcW w:w="125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pct12" w:color="auto" w:fill="auto"/>
          </w:tcPr>
          <w:p w:rsidR="00B0145A" w:rsidRDefault="00B0145A">
            <w:pPr>
              <w:spacing w:before="60" w:after="60" w:line="216" w:lineRule="atLeast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Date (</w:t>
            </w:r>
            <w:r w:rsidR="00A4734E">
              <w:rPr>
                <w:b/>
                <w:smallCaps/>
              </w:rPr>
              <w:t>Th</w:t>
            </w:r>
            <w:r>
              <w:rPr>
                <w:b/>
                <w:smallCaps/>
              </w:rPr>
              <w:t>)</w:t>
            </w:r>
          </w:p>
        </w:tc>
        <w:tc>
          <w:tcPr>
            <w:tcW w:w="5400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pct12" w:color="auto" w:fill="auto"/>
          </w:tcPr>
          <w:p w:rsidR="00B0145A" w:rsidRDefault="00B0145A">
            <w:pPr>
              <w:spacing w:before="60" w:after="60" w:line="216" w:lineRule="atLeast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Topic</w:t>
            </w:r>
            <w:r w:rsidR="00A433DD">
              <w:rPr>
                <w:b/>
                <w:smallCaps/>
              </w:rPr>
              <w:t xml:space="preserve"> (</w:t>
            </w:r>
            <w:proofErr w:type="spellStart"/>
            <w:r w:rsidR="00A433DD">
              <w:rPr>
                <w:b/>
              </w:rPr>
              <w:t>G</w:t>
            </w:r>
            <w:r w:rsidR="00A32A8E">
              <w:rPr>
                <w:b/>
              </w:rPr>
              <w:t>raur</w:t>
            </w:r>
            <w:proofErr w:type="spellEnd"/>
            <w:r w:rsidR="00A32A8E">
              <w:rPr>
                <w:b/>
              </w:rPr>
              <w:t xml:space="preserve"> chapte</w:t>
            </w:r>
            <w:r w:rsidR="00A433DD" w:rsidRPr="00A433DD">
              <w:rPr>
                <w:b/>
              </w:rPr>
              <w:t>r</w:t>
            </w:r>
            <w:r w:rsidR="00A433DD">
              <w:rPr>
                <w:b/>
                <w:smallCaps/>
              </w:rPr>
              <w:t>)</w:t>
            </w:r>
          </w:p>
        </w:tc>
      </w:tr>
      <w:tr w:rsidR="009C2A0A">
        <w:trPr>
          <w:cantSplit/>
        </w:trPr>
        <w:tc>
          <w:tcPr>
            <w:tcW w:w="1458" w:type="dxa"/>
            <w:tcBorders>
              <w:top w:val="nil"/>
              <w:left w:val="single" w:sz="18" w:space="0" w:color="000000"/>
            </w:tcBorders>
            <w:shd w:val="pct12" w:color="000000" w:fill="FFFFFF"/>
          </w:tcPr>
          <w:p w:rsidR="009C2A0A" w:rsidRDefault="009C2A0A" w:rsidP="009C2A0A">
            <w:pPr>
              <w:spacing w:before="60" w:after="60" w:line="216" w:lineRule="atLeast"/>
            </w:pPr>
            <w:r>
              <w:t>Aug. 18</w:t>
            </w:r>
          </w:p>
        </w:tc>
        <w:tc>
          <w:tcPr>
            <w:tcW w:w="5023" w:type="dxa"/>
            <w:tcBorders>
              <w:top w:val="nil"/>
              <w:right w:val="nil"/>
            </w:tcBorders>
          </w:tcPr>
          <w:p w:rsidR="009C2A0A" w:rsidRDefault="009C2A0A" w:rsidP="009C2A0A">
            <w:pPr>
              <w:spacing w:before="60" w:after="60" w:line="216" w:lineRule="atLeast"/>
            </w:pPr>
            <w:r>
              <w:t>Introduction, the genetic code, mutation (1)</w:t>
            </w:r>
          </w:p>
        </w:tc>
        <w:tc>
          <w:tcPr>
            <w:tcW w:w="1259" w:type="dxa"/>
            <w:tcBorders>
              <w:top w:val="nil"/>
              <w:left w:val="single" w:sz="18" w:space="0" w:color="000000"/>
              <w:right w:val="single" w:sz="6" w:space="0" w:color="000000"/>
            </w:tcBorders>
            <w:shd w:val="pct12" w:color="000000" w:fill="FFFFFF"/>
          </w:tcPr>
          <w:p w:rsidR="009C2A0A" w:rsidRDefault="009C2A0A" w:rsidP="009C2A0A">
            <w:pPr>
              <w:spacing w:before="60" w:after="60" w:line="216" w:lineRule="atLeast"/>
            </w:pPr>
            <w:r>
              <w:t>Aug. 20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9C2A0A" w:rsidRDefault="009C2A0A" w:rsidP="009C2A0A">
            <w:pPr>
              <w:spacing w:before="60" w:after="60" w:line="216" w:lineRule="atLeast"/>
            </w:pPr>
            <w:r>
              <w:t>Sequence evolution (3)</w:t>
            </w:r>
          </w:p>
        </w:tc>
      </w:tr>
      <w:tr w:rsidR="009C2A0A">
        <w:trPr>
          <w:cantSplit/>
        </w:trPr>
        <w:tc>
          <w:tcPr>
            <w:tcW w:w="1458" w:type="dxa"/>
            <w:tcBorders>
              <w:top w:val="nil"/>
              <w:left w:val="single" w:sz="18" w:space="0" w:color="000000"/>
            </w:tcBorders>
            <w:shd w:val="pct12" w:color="000000" w:fill="FFFFFF"/>
          </w:tcPr>
          <w:p w:rsidR="009C2A0A" w:rsidRDefault="009C2A0A" w:rsidP="009C2A0A">
            <w:pPr>
              <w:spacing w:before="60" w:after="60" w:line="216" w:lineRule="atLeast"/>
            </w:pPr>
            <w:r>
              <w:t>Aug. 25</w:t>
            </w:r>
          </w:p>
        </w:tc>
        <w:tc>
          <w:tcPr>
            <w:tcW w:w="5023" w:type="dxa"/>
            <w:tcBorders>
              <w:top w:val="nil"/>
              <w:right w:val="nil"/>
            </w:tcBorders>
          </w:tcPr>
          <w:p w:rsidR="009C2A0A" w:rsidRDefault="009C2A0A" w:rsidP="009C2A0A">
            <w:pPr>
              <w:spacing w:before="60" w:after="60" w:line="216" w:lineRule="atLeast"/>
            </w:pPr>
            <w:r>
              <w:t>Rate variation, molecular clocks (4)</w:t>
            </w:r>
          </w:p>
        </w:tc>
        <w:tc>
          <w:tcPr>
            <w:tcW w:w="1259" w:type="dxa"/>
            <w:tcBorders>
              <w:top w:val="nil"/>
              <w:left w:val="single" w:sz="18" w:space="0" w:color="000000"/>
              <w:right w:val="single" w:sz="6" w:space="0" w:color="000000"/>
            </w:tcBorders>
            <w:shd w:val="pct12" w:color="000000" w:fill="FFFFFF"/>
          </w:tcPr>
          <w:p w:rsidR="009C2A0A" w:rsidRDefault="009C2A0A" w:rsidP="009C2A0A">
            <w:pPr>
              <w:spacing w:before="60" w:after="60" w:line="216" w:lineRule="atLeast"/>
            </w:pPr>
            <w:r>
              <w:t>Aug. 27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9C2A0A" w:rsidRDefault="009C2A0A" w:rsidP="009C2A0A">
            <w:pPr>
              <w:spacing w:before="60" w:after="60" w:line="216" w:lineRule="atLeast"/>
            </w:pPr>
            <w:r>
              <w:t>Sequence diversity I: how much and where? (2)</w:t>
            </w:r>
          </w:p>
        </w:tc>
      </w:tr>
      <w:tr w:rsidR="009C2A0A">
        <w:trPr>
          <w:cantSplit/>
        </w:trPr>
        <w:tc>
          <w:tcPr>
            <w:tcW w:w="1458" w:type="dxa"/>
            <w:tcBorders>
              <w:left w:val="single" w:sz="18" w:space="0" w:color="000000"/>
            </w:tcBorders>
            <w:shd w:val="pct12" w:color="000000" w:fill="FFFFFF"/>
          </w:tcPr>
          <w:p w:rsidR="009C2A0A" w:rsidRDefault="009C2A0A" w:rsidP="009C2A0A">
            <w:pPr>
              <w:spacing w:before="60" w:after="60" w:line="216" w:lineRule="atLeast"/>
            </w:pPr>
            <w:r>
              <w:t>Sept. 1</w:t>
            </w:r>
          </w:p>
        </w:tc>
        <w:tc>
          <w:tcPr>
            <w:tcW w:w="5023" w:type="dxa"/>
            <w:tcBorders>
              <w:right w:val="nil"/>
            </w:tcBorders>
          </w:tcPr>
          <w:p w:rsidR="009C2A0A" w:rsidRDefault="009C2A0A" w:rsidP="009C2A0A">
            <w:pPr>
              <w:spacing w:before="60" w:after="60" w:line="216" w:lineRule="atLeast"/>
            </w:pPr>
            <w:r>
              <w:t>Sequence diversity II: evolutionary forces (2)</w:t>
            </w:r>
          </w:p>
        </w:tc>
        <w:tc>
          <w:tcPr>
            <w:tcW w:w="1259" w:type="dxa"/>
            <w:tcBorders>
              <w:left w:val="single" w:sz="18" w:space="0" w:color="000000"/>
              <w:right w:val="single" w:sz="6" w:space="0" w:color="000000"/>
            </w:tcBorders>
            <w:shd w:val="pct12" w:color="000000" w:fill="FFFFFF"/>
          </w:tcPr>
          <w:p w:rsidR="009C2A0A" w:rsidRDefault="009C2A0A" w:rsidP="009C2A0A">
            <w:pPr>
              <w:spacing w:before="60" w:after="60" w:line="216" w:lineRule="atLeast"/>
            </w:pPr>
            <w:r>
              <w:t>Sept. 3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9C2A0A" w:rsidRDefault="009C2A0A" w:rsidP="009C2A0A">
            <w:pPr>
              <w:spacing w:before="60" w:after="60" w:line="216" w:lineRule="atLeast"/>
            </w:pPr>
            <w:r>
              <w:t>Coalescence, lineage sorting, gene vs. species trees (5)</w:t>
            </w:r>
          </w:p>
        </w:tc>
      </w:tr>
      <w:tr w:rsidR="009C2A0A">
        <w:trPr>
          <w:cantSplit/>
        </w:trPr>
        <w:tc>
          <w:tcPr>
            <w:tcW w:w="1458" w:type="dxa"/>
            <w:tcBorders>
              <w:left w:val="single" w:sz="18" w:space="0" w:color="000000"/>
            </w:tcBorders>
            <w:shd w:val="pct12" w:color="000000" w:fill="FFFFFF"/>
          </w:tcPr>
          <w:p w:rsidR="009C2A0A" w:rsidRDefault="009C2A0A" w:rsidP="009C2A0A">
            <w:pPr>
              <w:spacing w:before="60" w:after="60" w:line="216" w:lineRule="atLeast"/>
            </w:pPr>
            <w:r>
              <w:t>Sept. 8</w:t>
            </w:r>
          </w:p>
        </w:tc>
        <w:tc>
          <w:tcPr>
            <w:tcW w:w="5023" w:type="dxa"/>
            <w:tcBorders>
              <w:right w:val="nil"/>
            </w:tcBorders>
          </w:tcPr>
          <w:p w:rsidR="009C2A0A" w:rsidRDefault="009C2A0A" w:rsidP="009C2A0A">
            <w:pPr>
              <w:spacing w:before="60" w:after="60" w:line="216" w:lineRule="atLeast"/>
            </w:pPr>
            <w:r>
              <w:t xml:space="preserve">Adaptive molecular evolution  </w:t>
            </w:r>
          </w:p>
        </w:tc>
        <w:tc>
          <w:tcPr>
            <w:tcW w:w="1259" w:type="dxa"/>
            <w:tcBorders>
              <w:left w:val="single" w:sz="18" w:space="0" w:color="000000"/>
              <w:right w:val="single" w:sz="6" w:space="0" w:color="000000"/>
            </w:tcBorders>
            <w:shd w:val="pct12" w:color="000000" w:fill="FFFFFF"/>
          </w:tcPr>
          <w:p w:rsidR="009C2A0A" w:rsidRDefault="009C2A0A" w:rsidP="009C2A0A">
            <w:pPr>
              <w:spacing w:before="60" w:after="60" w:line="216" w:lineRule="atLeast"/>
            </w:pPr>
            <w:r>
              <w:t>Sept. 10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9C2A0A" w:rsidRDefault="009C2A0A" w:rsidP="009C2A0A">
            <w:pPr>
              <w:spacing w:before="60" w:after="60" w:line="216" w:lineRule="atLeast"/>
            </w:pPr>
            <w:r>
              <w:t>Origin of genes I (8)</w:t>
            </w:r>
          </w:p>
        </w:tc>
      </w:tr>
      <w:tr w:rsidR="009C2A0A">
        <w:trPr>
          <w:cantSplit/>
        </w:trPr>
        <w:tc>
          <w:tcPr>
            <w:tcW w:w="1458" w:type="dxa"/>
            <w:tcBorders>
              <w:left w:val="single" w:sz="18" w:space="0" w:color="000000"/>
            </w:tcBorders>
            <w:shd w:val="pct12" w:color="000000" w:fill="FFFFFF"/>
          </w:tcPr>
          <w:p w:rsidR="009C2A0A" w:rsidRDefault="009C2A0A" w:rsidP="009C2A0A">
            <w:pPr>
              <w:spacing w:before="60" w:after="60" w:line="216" w:lineRule="atLeast"/>
            </w:pPr>
            <w:r>
              <w:t>Sept. 15</w:t>
            </w:r>
          </w:p>
        </w:tc>
        <w:tc>
          <w:tcPr>
            <w:tcW w:w="5023" w:type="dxa"/>
            <w:tcBorders>
              <w:right w:val="nil"/>
            </w:tcBorders>
          </w:tcPr>
          <w:p w:rsidR="009C2A0A" w:rsidRDefault="009C2A0A" w:rsidP="009C2A0A">
            <w:pPr>
              <w:spacing w:before="60" w:after="60" w:line="216" w:lineRule="atLeast"/>
            </w:pPr>
            <w:r>
              <w:t xml:space="preserve">Origin </w:t>
            </w:r>
            <w:r w:rsidR="009567A1">
              <w:t xml:space="preserve">(and loss!) </w:t>
            </w:r>
            <w:r>
              <w:t>of genes II</w:t>
            </w:r>
            <w:r w:rsidR="009567A1">
              <w:t xml:space="preserve"> (de novo &amp; loss</w:t>
            </w:r>
            <w:bookmarkStart w:id="0" w:name="_GoBack"/>
            <w:bookmarkEnd w:id="0"/>
            <w:r w:rsidR="009567A1">
              <w:t>)</w:t>
            </w:r>
          </w:p>
        </w:tc>
        <w:tc>
          <w:tcPr>
            <w:tcW w:w="1259" w:type="dxa"/>
            <w:tcBorders>
              <w:left w:val="single" w:sz="18" w:space="0" w:color="000000"/>
              <w:right w:val="single" w:sz="6" w:space="0" w:color="000000"/>
            </w:tcBorders>
            <w:shd w:val="pct12" w:color="000000" w:fill="FFFFFF"/>
          </w:tcPr>
          <w:p w:rsidR="009C2A0A" w:rsidRDefault="009C2A0A" w:rsidP="009C2A0A">
            <w:pPr>
              <w:spacing w:before="60" w:after="60" w:line="216" w:lineRule="atLeast"/>
            </w:pPr>
            <w:r>
              <w:t>Sept. 17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9C2A0A" w:rsidRDefault="009C2A0A" w:rsidP="009C2A0A">
            <w:pPr>
              <w:spacing w:before="60" w:after="60" w:line="216" w:lineRule="atLeast"/>
            </w:pPr>
            <w:r>
              <w:t>Gene duplication I: mechanisms, theory (7)</w:t>
            </w:r>
          </w:p>
        </w:tc>
      </w:tr>
      <w:tr w:rsidR="009C2A0A">
        <w:trPr>
          <w:cantSplit/>
        </w:trPr>
        <w:tc>
          <w:tcPr>
            <w:tcW w:w="1458" w:type="dxa"/>
            <w:tcBorders>
              <w:left w:val="single" w:sz="18" w:space="0" w:color="000000"/>
            </w:tcBorders>
            <w:shd w:val="pct12" w:color="000000" w:fill="FFFFFF"/>
          </w:tcPr>
          <w:p w:rsidR="009C2A0A" w:rsidRDefault="009C2A0A" w:rsidP="009C2A0A">
            <w:pPr>
              <w:spacing w:before="60" w:after="60" w:line="216" w:lineRule="atLeast"/>
            </w:pPr>
            <w:r>
              <w:t>Sept. 22</w:t>
            </w:r>
          </w:p>
        </w:tc>
        <w:tc>
          <w:tcPr>
            <w:tcW w:w="5023" w:type="dxa"/>
            <w:tcBorders>
              <w:right w:val="nil"/>
            </w:tcBorders>
          </w:tcPr>
          <w:p w:rsidR="009C2A0A" w:rsidRDefault="009C2A0A" w:rsidP="009C2A0A">
            <w:pPr>
              <w:spacing w:before="60" w:after="60" w:line="216" w:lineRule="atLeast"/>
            </w:pPr>
            <w:r>
              <w:t>Gene duplication II: examples, copy number variation</w:t>
            </w:r>
          </w:p>
        </w:tc>
        <w:tc>
          <w:tcPr>
            <w:tcW w:w="1259" w:type="dxa"/>
            <w:tcBorders>
              <w:left w:val="single" w:sz="18" w:space="0" w:color="000000"/>
              <w:right w:val="single" w:sz="6" w:space="0" w:color="000000"/>
            </w:tcBorders>
            <w:shd w:val="pct12" w:color="000000" w:fill="FFFFFF"/>
          </w:tcPr>
          <w:p w:rsidR="009C2A0A" w:rsidRDefault="009C2A0A" w:rsidP="009C2A0A">
            <w:pPr>
              <w:spacing w:before="60" w:after="60" w:line="216" w:lineRule="atLeast"/>
            </w:pPr>
            <w:r>
              <w:t>Sept. 24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9C2A0A" w:rsidRDefault="009C2A0A" w:rsidP="009C2A0A">
            <w:pPr>
              <w:spacing w:before="60" w:after="60" w:line="216" w:lineRule="atLeast"/>
            </w:pPr>
            <w:r>
              <w:t>Gene conversion and concerted evolution (7)</w:t>
            </w:r>
          </w:p>
        </w:tc>
      </w:tr>
      <w:tr w:rsidR="009C2A0A">
        <w:trPr>
          <w:cantSplit/>
        </w:trPr>
        <w:tc>
          <w:tcPr>
            <w:tcW w:w="1458" w:type="dxa"/>
            <w:tcBorders>
              <w:left w:val="single" w:sz="18" w:space="0" w:color="000000"/>
            </w:tcBorders>
            <w:shd w:val="pct12" w:color="000000" w:fill="FFFFFF"/>
          </w:tcPr>
          <w:p w:rsidR="009C2A0A" w:rsidRDefault="009C2A0A" w:rsidP="009C2A0A">
            <w:pPr>
              <w:spacing w:before="60" w:after="60" w:line="216" w:lineRule="atLeast"/>
            </w:pPr>
            <w:r>
              <w:t>Sept. 29</w:t>
            </w:r>
          </w:p>
        </w:tc>
        <w:tc>
          <w:tcPr>
            <w:tcW w:w="5023" w:type="dxa"/>
            <w:tcBorders>
              <w:right w:val="nil"/>
            </w:tcBorders>
          </w:tcPr>
          <w:p w:rsidR="009C2A0A" w:rsidRDefault="009C2A0A" w:rsidP="009C2A0A">
            <w:pPr>
              <w:spacing w:before="60" w:after="60" w:line="216" w:lineRule="atLeast"/>
            </w:pPr>
            <w:r>
              <w:t>Genome duplication I: short-term consequences (7)</w:t>
            </w:r>
          </w:p>
        </w:tc>
        <w:tc>
          <w:tcPr>
            <w:tcW w:w="1259" w:type="dxa"/>
            <w:tcBorders>
              <w:left w:val="single" w:sz="18" w:space="0" w:color="000000"/>
              <w:right w:val="single" w:sz="6" w:space="0" w:color="000000"/>
            </w:tcBorders>
            <w:shd w:val="pct12" w:color="000000" w:fill="FFFFFF"/>
          </w:tcPr>
          <w:p w:rsidR="009C2A0A" w:rsidRDefault="009C2A0A" w:rsidP="009C2A0A">
            <w:pPr>
              <w:spacing w:before="60" w:after="60" w:line="216" w:lineRule="atLeast"/>
            </w:pPr>
            <w:r>
              <w:t>Oct. 1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9C2A0A" w:rsidRDefault="009C2A0A" w:rsidP="009C2A0A">
            <w:pPr>
              <w:spacing w:before="60" w:after="60" w:line="216" w:lineRule="atLeast"/>
            </w:pPr>
            <w:r>
              <w:t>Genome duplication II: long-term consequences (7)</w:t>
            </w:r>
          </w:p>
        </w:tc>
      </w:tr>
      <w:tr w:rsidR="009C2A0A">
        <w:trPr>
          <w:cantSplit/>
        </w:trPr>
        <w:tc>
          <w:tcPr>
            <w:tcW w:w="1458" w:type="dxa"/>
            <w:tcBorders>
              <w:left w:val="single" w:sz="18" w:space="0" w:color="000000"/>
            </w:tcBorders>
            <w:shd w:val="pct12" w:color="000000" w:fill="FFFFFF"/>
          </w:tcPr>
          <w:p w:rsidR="009C2A0A" w:rsidRDefault="009C2A0A" w:rsidP="009C2A0A">
            <w:pPr>
              <w:spacing w:before="60" w:after="60" w:line="216" w:lineRule="atLeast"/>
            </w:pPr>
            <w:r>
              <w:t>Oct. 6</w:t>
            </w:r>
          </w:p>
        </w:tc>
        <w:tc>
          <w:tcPr>
            <w:tcW w:w="5023" w:type="dxa"/>
            <w:tcBorders>
              <w:right w:val="nil"/>
            </w:tcBorders>
          </w:tcPr>
          <w:p w:rsidR="009C2A0A" w:rsidRDefault="009C2A0A" w:rsidP="009C2A0A">
            <w:pPr>
              <w:spacing w:before="60" w:after="60" w:line="216" w:lineRule="atLeast"/>
            </w:pPr>
            <w:r>
              <w:rPr>
                <w:lang w:val="fr-FR"/>
              </w:rPr>
              <w:t xml:space="preserve">Transposable </w:t>
            </w:r>
            <w:proofErr w:type="spellStart"/>
            <w:r>
              <w:rPr>
                <w:lang w:val="fr-FR"/>
              </w:rPr>
              <w:t>elements</w:t>
            </w:r>
            <w:proofErr w:type="spellEnd"/>
            <w:r>
              <w:rPr>
                <w:lang w:val="fr-FR"/>
              </w:rPr>
              <w:t xml:space="preserve"> I (9)</w:t>
            </w:r>
          </w:p>
        </w:tc>
        <w:tc>
          <w:tcPr>
            <w:tcW w:w="1259" w:type="dxa"/>
            <w:tcBorders>
              <w:left w:val="single" w:sz="18" w:space="0" w:color="000000"/>
              <w:right w:val="single" w:sz="6" w:space="0" w:color="000000"/>
            </w:tcBorders>
            <w:shd w:val="pct12" w:color="000000" w:fill="FFFFFF"/>
          </w:tcPr>
          <w:p w:rsidR="009C2A0A" w:rsidRDefault="009C2A0A" w:rsidP="009C2A0A">
            <w:pPr>
              <w:spacing w:before="60" w:after="60" w:line="216" w:lineRule="atLeast"/>
            </w:pPr>
            <w:r>
              <w:t>Oct. 8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9C2A0A" w:rsidRDefault="009C2A0A" w:rsidP="009C2A0A">
            <w:pPr>
              <w:spacing w:before="60" w:after="60" w:line="216" w:lineRule="atLeast"/>
            </w:pPr>
            <w:r>
              <w:rPr>
                <w:lang w:val="fr-FR"/>
              </w:rPr>
              <w:t xml:space="preserve">Transposable </w:t>
            </w:r>
            <w:proofErr w:type="spellStart"/>
            <w:r>
              <w:rPr>
                <w:lang w:val="fr-FR"/>
              </w:rPr>
              <w:t>elements</w:t>
            </w:r>
            <w:proofErr w:type="spellEnd"/>
            <w:r>
              <w:rPr>
                <w:lang w:val="fr-FR"/>
              </w:rPr>
              <w:t xml:space="preserve"> II (9)</w:t>
            </w:r>
          </w:p>
        </w:tc>
      </w:tr>
      <w:tr w:rsidR="009C2A0A">
        <w:trPr>
          <w:cantSplit/>
        </w:trPr>
        <w:tc>
          <w:tcPr>
            <w:tcW w:w="1458" w:type="dxa"/>
            <w:tcBorders>
              <w:left w:val="single" w:sz="18" w:space="0" w:color="000000"/>
            </w:tcBorders>
            <w:shd w:val="pct12" w:color="000000" w:fill="FFFFFF"/>
          </w:tcPr>
          <w:p w:rsidR="009C2A0A" w:rsidRDefault="009C2A0A" w:rsidP="009C2A0A">
            <w:pPr>
              <w:spacing w:before="60" w:after="60" w:line="216" w:lineRule="atLeast"/>
            </w:pPr>
            <w:r>
              <w:t>Oct. 13</w:t>
            </w:r>
          </w:p>
        </w:tc>
        <w:tc>
          <w:tcPr>
            <w:tcW w:w="5023" w:type="dxa"/>
            <w:tcBorders>
              <w:right w:val="nil"/>
            </w:tcBorders>
          </w:tcPr>
          <w:p w:rsidR="009C2A0A" w:rsidRDefault="009C2A0A" w:rsidP="009C2A0A">
            <w:pPr>
              <w:spacing w:before="60" w:after="60" w:line="216" w:lineRule="atLeast"/>
            </w:pPr>
            <w:r>
              <w:t xml:space="preserve">Transposable elements III </w:t>
            </w:r>
            <w:r>
              <w:rPr>
                <w:lang w:val="fr-FR"/>
              </w:rPr>
              <w:t>(9)</w:t>
            </w:r>
          </w:p>
        </w:tc>
        <w:tc>
          <w:tcPr>
            <w:tcW w:w="1259" w:type="dxa"/>
            <w:tcBorders>
              <w:left w:val="single" w:sz="18" w:space="0" w:color="000000"/>
              <w:right w:val="single" w:sz="6" w:space="0" w:color="000000"/>
            </w:tcBorders>
            <w:shd w:val="pct12" w:color="000000" w:fill="FFFFFF"/>
          </w:tcPr>
          <w:p w:rsidR="009C2A0A" w:rsidRDefault="009C2A0A" w:rsidP="009C2A0A">
            <w:pPr>
              <w:spacing w:before="60" w:after="60" w:line="216" w:lineRule="atLeast"/>
            </w:pPr>
            <w:r>
              <w:t>Oct. 15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9C2A0A" w:rsidRDefault="009C2A0A" w:rsidP="009C2A0A">
            <w:pPr>
              <w:spacing w:before="60" w:after="60" w:line="216" w:lineRule="atLeast"/>
            </w:pPr>
            <w:r>
              <w:t xml:space="preserve">Comparative genomics I: within species </w:t>
            </w:r>
          </w:p>
        </w:tc>
      </w:tr>
      <w:tr w:rsidR="009C2A0A" w:rsidRPr="00A013C4">
        <w:trPr>
          <w:cantSplit/>
        </w:trPr>
        <w:tc>
          <w:tcPr>
            <w:tcW w:w="1458" w:type="dxa"/>
            <w:tcBorders>
              <w:left w:val="single" w:sz="18" w:space="0" w:color="000000"/>
            </w:tcBorders>
            <w:shd w:val="pct12" w:color="000000" w:fill="FFFFFF"/>
          </w:tcPr>
          <w:p w:rsidR="009C2A0A" w:rsidRDefault="009C2A0A" w:rsidP="009C2A0A">
            <w:pPr>
              <w:spacing w:before="60" w:after="60" w:line="216" w:lineRule="atLeast"/>
            </w:pPr>
            <w:r>
              <w:t>Oct. 20</w:t>
            </w:r>
          </w:p>
        </w:tc>
        <w:tc>
          <w:tcPr>
            <w:tcW w:w="5023" w:type="dxa"/>
            <w:tcBorders>
              <w:right w:val="nil"/>
            </w:tcBorders>
          </w:tcPr>
          <w:p w:rsidR="009C2A0A" w:rsidRDefault="009C2A0A" w:rsidP="009C2A0A">
            <w:pPr>
              <w:spacing w:before="60" w:after="60" w:line="216" w:lineRule="atLeast"/>
            </w:pPr>
            <w:r>
              <w:t>Comparative genomics II: among species (11)</w:t>
            </w:r>
          </w:p>
        </w:tc>
        <w:tc>
          <w:tcPr>
            <w:tcW w:w="1259" w:type="dxa"/>
            <w:tcBorders>
              <w:left w:val="single" w:sz="18" w:space="0" w:color="000000"/>
              <w:right w:val="single" w:sz="6" w:space="0" w:color="000000"/>
            </w:tcBorders>
            <w:shd w:val="pct12" w:color="000000" w:fill="FFFFFF"/>
          </w:tcPr>
          <w:p w:rsidR="009C2A0A" w:rsidRDefault="009C2A0A" w:rsidP="009C2A0A">
            <w:pPr>
              <w:spacing w:before="60" w:after="60" w:line="216" w:lineRule="atLeast"/>
            </w:pPr>
            <w:r>
              <w:t>Oct. 22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9C2A0A" w:rsidRDefault="009C2A0A" w:rsidP="009C2A0A">
            <w:pPr>
              <w:spacing w:before="60" w:after="60" w:line="216" w:lineRule="atLeast"/>
            </w:pPr>
            <w:r>
              <w:t>Comparative genomics III: genome size evolution (11)</w:t>
            </w:r>
          </w:p>
        </w:tc>
      </w:tr>
      <w:tr w:rsidR="009C2A0A">
        <w:trPr>
          <w:cantSplit/>
        </w:trPr>
        <w:tc>
          <w:tcPr>
            <w:tcW w:w="1458" w:type="dxa"/>
            <w:tcBorders>
              <w:left w:val="single" w:sz="18" w:space="0" w:color="000000"/>
            </w:tcBorders>
            <w:shd w:val="pct12" w:color="000000" w:fill="FFFFFF"/>
          </w:tcPr>
          <w:p w:rsidR="009C2A0A" w:rsidRDefault="009C2A0A" w:rsidP="009C2A0A">
            <w:pPr>
              <w:spacing w:before="60" w:after="60" w:line="216" w:lineRule="atLeast"/>
            </w:pPr>
            <w:r>
              <w:t>Oct. 27</w:t>
            </w:r>
          </w:p>
        </w:tc>
        <w:tc>
          <w:tcPr>
            <w:tcW w:w="5023" w:type="dxa"/>
            <w:tcBorders>
              <w:right w:val="nil"/>
            </w:tcBorders>
          </w:tcPr>
          <w:p w:rsidR="009C2A0A" w:rsidRPr="00B63D6C" w:rsidRDefault="009C2A0A" w:rsidP="009C2A0A">
            <w:pPr>
              <w:spacing w:before="60" w:after="60" w:line="216" w:lineRule="atLeast"/>
            </w:pPr>
            <w:r>
              <w:t>Promoter evolution, TEs, genome size mash-up (12)</w:t>
            </w:r>
          </w:p>
        </w:tc>
        <w:tc>
          <w:tcPr>
            <w:tcW w:w="1259" w:type="dxa"/>
            <w:tcBorders>
              <w:left w:val="single" w:sz="18" w:space="0" w:color="000000"/>
              <w:right w:val="single" w:sz="6" w:space="0" w:color="000000"/>
            </w:tcBorders>
            <w:shd w:val="pct12" w:color="000000" w:fill="FFFFFF"/>
          </w:tcPr>
          <w:p w:rsidR="009C2A0A" w:rsidRDefault="009C2A0A" w:rsidP="009C2A0A">
            <w:pPr>
              <w:spacing w:before="60" w:after="60" w:line="216" w:lineRule="atLeast"/>
            </w:pPr>
            <w:r>
              <w:t>Oct. 29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9C2A0A" w:rsidRDefault="009C2A0A" w:rsidP="009C2A0A">
            <w:pPr>
              <w:spacing w:before="60" w:after="60" w:line="216" w:lineRule="atLeast"/>
            </w:pPr>
            <w:r>
              <w:t>Horizontal transfer (9)</w:t>
            </w:r>
          </w:p>
        </w:tc>
      </w:tr>
      <w:tr w:rsidR="009C2A0A">
        <w:trPr>
          <w:cantSplit/>
        </w:trPr>
        <w:tc>
          <w:tcPr>
            <w:tcW w:w="1458" w:type="dxa"/>
            <w:tcBorders>
              <w:left w:val="single" w:sz="18" w:space="0" w:color="000000"/>
            </w:tcBorders>
            <w:shd w:val="pct12" w:color="000000" w:fill="FFFFFF"/>
          </w:tcPr>
          <w:p w:rsidR="009C2A0A" w:rsidRDefault="009C2A0A" w:rsidP="009C2A0A">
            <w:pPr>
              <w:spacing w:before="60" w:after="60" w:line="216" w:lineRule="atLeast"/>
            </w:pPr>
            <w:r>
              <w:t>Nov. 3</w:t>
            </w:r>
          </w:p>
        </w:tc>
        <w:tc>
          <w:tcPr>
            <w:tcW w:w="5023" w:type="dxa"/>
            <w:tcBorders>
              <w:right w:val="nil"/>
            </w:tcBorders>
          </w:tcPr>
          <w:p w:rsidR="009C2A0A" w:rsidRPr="00B63D6C" w:rsidRDefault="009C2A0A" w:rsidP="009C2A0A">
            <w:pPr>
              <w:spacing w:before="60" w:after="60" w:line="216" w:lineRule="atLeast"/>
            </w:pPr>
            <w:r w:rsidRPr="00B63D6C">
              <w:t>Mitochondrial</w:t>
            </w:r>
            <w:r>
              <w:t xml:space="preserve"> and plastid </w:t>
            </w:r>
            <w:r w:rsidRPr="00B63D6C">
              <w:t>genomes</w:t>
            </w:r>
            <w:r>
              <w:t xml:space="preserve"> (9, just a bit)</w:t>
            </w:r>
          </w:p>
        </w:tc>
        <w:tc>
          <w:tcPr>
            <w:tcW w:w="1259" w:type="dxa"/>
            <w:tcBorders>
              <w:left w:val="single" w:sz="18" w:space="0" w:color="000000"/>
              <w:right w:val="single" w:sz="6" w:space="0" w:color="000000"/>
            </w:tcBorders>
            <w:shd w:val="pct12" w:color="000000" w:fill="FFFFFF"/>
          </w:tcPr>
          <w:p w:rsidR="009C2A0A" w:rsidRDefault="009C2A0A" w:rsidP="009C2A0A">
            <w:pPr>
              <w:spacing w:before="60" w:after="60" w:line="216" w:lineRule="atLeast"/>
            </w:pPr>
            <w:r>
              <w:t>Nov. 5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9C2A0A" w:rsidRDefault="009C2A0A" w:rsidP="009C2A0A">
            <w:pPr>
              <w:spacing w:before="60" w:after="60" w:line="216" w:lineRule="atLeast"/>
            </w:pPr>
            <w:r>
              <w:t>Inte</w:t>
            </w:r>
            <w:r w:rsidR="00405CFB">
              <w:t>r</w:t>
            </w:r>
            <w:r>
              <w:t>genomic, intraspecific DNA transfer (9, just a bit)</w:t>
            </w:r>
          </w:p>
        </w:tc>
      </w:tr>
      <w:tr w:rsidR="009C2A0A">
        <w:trPr>
          <w:cantSplit/>
        </w:trPr>
        <w:tc>
          <w:tcPr>
            <w:tcW w:w="1458" w:type="dxa"/>
            <w:tcBorders>
              <w:left w:val="single" w:sz="18" w:space="0" w:color="000000"/>
            </w:tcBorders>
            <w:shd w:val="pct12" w:color="000000" w:fill="FFFFFF"/>
          </w:tcPr>
          <w:p w:rsidR="009C2A0A" w:rsidRDefault="009C2A0A" w:rsidP="009C2A0A">
            <w:pPr>
              <w:spacing w:before="60" w:after="60" w:line="216" w:lineRule="atLeast"/>
            </w:pPr>
            <w:r>
              <w:t>Nov. 10</w:t>
            </w:r>
          </w:p>
        </w:tc>
        <w:tc>
          <w:tcPr>
            <w:tcW w:w="5023" w:type="dxa"/>
            <w:tcBorders>
              <w:right w:val="nil"/>
            </w:tcBorders>
          </w:tcPr>
          <w:p w:rsidR="009C2A0A" w:rsidRDefault="009C2A0A" w:rsidP="009C2A0A">
            <w:pPr>
              <w:spacing w:before="60" w:after="60" w:line="216" w:lineRule="atLeast"/>
            </w:pPr>
            <w:r>
              <w:t>Student presentations</w:t>
            </w:r>
          </w:p>
        </w:tc>
        <w:tc>
          <w:tcPr>
            <w:tcW w:w="1259" w:type="dxa"/>
            <w:tcBorders>
              <w:left w:val="single" w:sz="18" w:space="0" w:color="000000"/>
              <w:right w:val="single" w:sz="6" w:space="0" w:color="000000"/>
            </w:tcBorders>
            <w:shd w:val="pct12" w:color="000000" w:fill="FFFFFF"/>
          </w:tcPr>
          <w:p w:rsidR="009C2A0A" w:rsidRDefault="009C2A0A" w:rsidP="009C2A0A">
            <w:pPr>
              <w:spacing w:before="60" w:after="60" w:line="216" w:lineRule="atLeast"/>
            </w:pPr>
            <w:r>
              <w:t>Nov. 12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9C2A0A" w:rsidRDefault="009C2A0A" w:rsidP="009C2A0A">
            <w:pPr>
              <w:spacing w:before="60" w:after="60" w:line="216" w:lineRule="atLeast"/>
            </w:pPr>
            <w:r>
              <w:t>Student presentations</w:t>
            </w:r>
          </w:p>
        </w:tc>
      </w:tr>
      <w:tr w:rsidR="009C2A0A" w:rsidTr="009C2A0A">
        <w:trPr>
          <w:cantSplit/>
        </w:trPr>
        <w:tc>
          <w:tcPr>
            <w:tcW w:w="1458" w:type="dxa"/>
            <w:tcBorders>
              <w:left w:val="single" w:sz="18" w:space="0" w:color="000000"/>
              <w:bottom w:val="single" w:sz="6" w:space="0" w:color="000000"/>
            </w:tcBorders>
            <w:shd w:val="pct12" w:color="000000" w:fill="FFFFFF"/>
          </w:tcPr>
          <w:p w:rsidR="009C2A0A" w:rsidRDefault="009C2A0A" w:rsidP="009C2A0A">
            <w:pPr>
              <w:spacing w:before="60" w:after="60" w:line="216" w:lineRule="atLeast"/>
            </w:pPr>
            <w:r>
              <w:t>Nov. 17</w:t>
            </w:r>
          </w:p>
        </w:tc>
        <w:tc>
          <w:tcPr>
            <w:tcW w:w="5023" w:type="dxa"/>
            <w:tcBorders>
              <w:bottom w:val="single" w:sz="6" w:space="0" w:color="000000"/>
              <w:right w:val="nil"/>
            </w:tcBorders>
          </w:tcPr>
          <w:p w:rsidR="009C2A0A" w:rsidRDefault="009C2A0A" w:rsidP="009C2A0A">
            <w:pPr>
              <w:spacing w:before="60" w:after="60" w:line="216" w:lineRule="atLeast"/>
            </w:pPr>
            <w:r>
              <w:t>Student presentations</w:t>
            </w:r>
          </w:p>
        </w:tc>
        <w:tc>
          <w:tcPr>
            <w:tcW w:w="1259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pct12" w:color="000000" w:fill="FFFFFF"/>
          </w:tcPr>
          <w:p w:rsidR="009C2A0A" w:rsidRDefault="009C2A0A" w:rsidP="009C2A0A">
            <w:pPr>
              <w:spacing w:before="60" w:after="60" w:line="216" w:lineRule="atLeast"/>
            </w:pPr>
            <w:r>
              <w:t>Nov. 19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9C2A0A" w:rsidRDefault="009C2A0A" w:rsidP="009C2A0A">
            <w:pPr>
              <w:spacing w:before="60" w:after="60" w:line="216" w:lineRule="atLeast"/>
            </w:pPr>
            <w:r>
              <w:t>Student presentations</w:t>
            </w:r>
          </w:p>
        </w:tc>
      </w:tr>
      <w:tr w:rsidR="009C2A0A" w:rsidTr="009C2A0A">
        <w:trPr>
          <w:cantSplit/>
        </w:trPr>
        <w:tc>
          <w:tcPr>
            <w:tcW w:w="1458" w:type="dxa"/>
            <w:tcBorders>
              <w:top w:val="single" w:sz="6" w:space="0" w:color="000000"/>
              <w:left w:val="single" w:sz="18" w:space="0" w:color="000000"/>
              <w:bottom w:val="single" w:sz="24" w:space="0" w:color="000000"/>
            </w:tcBorders>
            <w:shd w:val="pct12" w:color="000000" w:fill="FFFFFF"/>
          </w:tcPr>
          <w:p w:rsidR="009C2A0A" w:rsidRDefault="009C2A0A" w:rsidP="009C2A0A">
            <w:pPr>
              <w:spacing w:before="60" w:after="60" w:line="216" w:lineRule="atLeast"/>
            </w:pPr>
            <w:r>
              <w:t>Nov. 24</w:t>
            </w:r>
          </w:p>
        </w:tc>
        <w:tc>
          <w:tcPr>
            <w:tcW w:w="5023" w:type="dxa"/>
            <w:tcBorders>
              <w:top w:val="single" w:sz="6" w:space="0" w:color="000000"/>
              <w:bottom w:val="single" w:sz="24" w:space="0" w:color="000000"/>
              <w:right w:val="nil"/>
            </w:tcBorders>
          </w:tcPr>
          <w:p w:rsidR="009C2A0A" w:rsidRDefault="009C2A0A" w:rsidP="009C2A0A">
            <w:pPr>
              <w:spacing w:before="60" w:after="60" w:line="216" w:lineRule="atLeast"/>
            </w:pPr>
            <w:r>
              <w:t>Student presentations (if needed)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18" w:space="0" w:color="000000"/>
              <w:bottom w:val="single" w:sz="24" w:space="0" w:color="000000"/>
              <w:right w:val="single" w:sz="6" w:space="0" w:color="000000"/>
            </w:tcBorders>
            <w:shd w:val="pct12" w:color="000000" w:fill="FFFFFF"/>
          </w:tcPr>
          <w:p w:rsidR="009C2A0A" w:rsidRDefault="009C2A0A" w:rsidP="009C2A0A">
            <w:pPr>
              <w:spacing w:before="60" w:after="60" w:line="216" w:lineRule="atLeast"/>
            </w:pPr>
            <w:r>
              <w:t>Nov. 26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24" w:space="0" w:color="000000"/>
              <w:right w:val="single" w:sz="18" w:space="0" w:color="000000"/>
            </w:tcBorders>
          </w:tcPr>
          <w:p w:rsidR="009C2A0A" w:rsidRDefault="009C2A0A" w:rsidP="009C2A0A">
            <w:pPr>
              <w:spacing w:before="60" w:after="60" w:line="216" w:lineRule="atLeast"/>
            </w:pPr>
            <w:r>
              <w:t xml:space="preserve">Time to get back to your thesis projects </w:t>
            </w:r>
            <w:r>
              <w:sym w:font="Wingdings" w:char="F04A"/>
            </w:r>
          </w:p>
        </w:tc>
      </w:tr>
    </w:tbl>
    <w:p w:rsidR="00B0145A" w:rsidRDefault="00B0145A"/>
    <w:p w:rsidR="00C31EFB" w:rsidRPr="00C31EFB" w:rsidRDefault="00EB3087" w:rsidP="00910771">
      <w:pPr>
        <w:pStyle w:val="BodyText"/>
        <w:numPr>
          <w:ilvl w:val="0"/>
          <w:numId w:val="1"/>
        </w:numPr>
        <w:spacing w:after="120"/>
        <w:rPr>
          <w:sz w:val="24"/>
          <w:szCs w:val="24"/>
        </w:rPr>
      </w:pPr>
      <w:r w:rsidRPr="00C31EFB">
        <w:rPr>
          <w:b w:val="0"/>
        </w:rPr>
        <w:t xml:space="preserve">This is largely a discussion class, where we meet to discuss and synthesize current literature in molecular evolution, in the context of broader issues in the field. </w:t>
      </w:r>
      <w:r w:rsidR="005866C9" w:rsidRPr="00C31EFB">
        <w:rPr>
          <w:b w:val="0"/>
        </w:rPr>
        <w:t>We</w:t>
      </w:r>
      <w:r w:rsidR="003567B6" w:rsidRPr="00C31EFB">
        <w:rPr>
          <w:b w:val="0"/>
        </w:rPr>
        <w:t xml:space="preserve"> meet </w:t>
      </w:r>
      <w:r w:rsidR="00AF4C06" w:rsidRPr="00C31EFB">
        <w:rPr>
          <w:b w:val="0"/>
        </w:rPr>
        <w:t xml:space="preserve">on </w:t>
      </w:r>
      <w:r w:rsidR="005866C9" w:rsidRPr="00C31EFB">
        <w:rPr>
          <w:b w:val="0"/>
        </w:rPr>
        <w:t>Tuesdays</w:t>
      </w:r>
      <w:r w:rsidR="00A013C4" w:rsidRPr="00C31EFB">
        <w:rPr>
          <w:b w:val="0"/>
        </w:rPr>
        <w:t xml:space="preserve"> </w:t>
      </w:r>
      <w:r w:rsidR="00AF4C06" w:rsidRPr="00C31EFB">
        <w:rPr>
          <w:b w:val="0"/>
        </w:rPr>
        <w:t xml:space="preserve">and </w:t>
      </w:r>
      <w:r w:rsidR="00A013C4" w:rsidRPr="00C31EFB">
        <w:rPr>
          <w:b w:val="0"/>
        </w:rPr>
        <w:t>Thursdays</w:t>
      </w:r>
      <w:r w:rsidR="00AF4C06" w:rsidRPr="00C31EFB">
        <w:rPr>
          <w:b w:val="0"/>
        </w:rPr>
        <w:t xml:space="preserve"> </w:t>
      </w:r>
      <w:r w:rsidR="00A013C4" w:rsidRPr="00C31EFB">
        <w:rPr>
          <w:b w:val="0"/>
        </w:rPr>
        <w:t>from</w:t>
      </w:r>
      <w:r w:rsidR="002C40DF" w:rsidRPr="00C31EFB">
        <w:rPr>
          <w:b w:val="0"/>
        </w:rPr>
        <w:t xml:space="preserve"> </w:t>
      </w:r>
      <w:r w:rsidR="005C12A3" w:rsidRPr="00C31EFB">
        <w:rPr>
          <w:b w:val="0"/>
        </w:rPr>
        <w:t>9</w:t>
      </w:r>
      <w:r w:rsidR="001B0CF8" w:rsidRPr="00C31EFB">
        <w:rPr>
          <w:b w:val="0"/>
        </w:rPr>
        <w:t>:30 - 1</w:t>
      </w:r>
      <w:r w:rsidR="005C12A3" w:rsidRPr="00C31EFB">
        <w:rPr>
          <w:b w:val="0"/>
        </w:rPr>
        <w:t>1</w:t>
      </w:r>
      <w:r w:rsidR="00A013C4" w:rsidRPr="00C31EFB">
        <w:rPr>
          <w:b w:val="0"/>
        </w:rPr>
        <w:t>:00.</w:t>
      </w:r>
    </w:p>
    <w:p w:rsidR="00CD70EB" w:rsidRPr="00C31EFB" w:rsidRDefault="00EB3087" w:rsidP="00910771">
      <w:pPr>
        <w:pStyle w:val="BodyText"/>
        <w:numPr>
          <w:ilvl w:val="0"/>
          <w:numId w:val="1"/>
        </w:numPr>
        <w:spacing w:after="120"/>
        <w:rPr>
          <w:sz w:val="24"/>
          <w:szCs w:val="24"/>
        </w:rPr>
        <w:sectPr w:rsidR="00CD70EB" w:rsidRPr="00C31EFB" w:rsidSect="00F72295">
          <w:pgSz w:w="15840" w:h="12240" w:orient="landscape" w:code="1"/>
          <w:pgMar w:top="1296" w:right="1440" w:bottom="1296" w:left="1440" w:header="720" w:footer="720" w:gutter="0"/>
          <w:cols w:space="720"/>
          <w:docGrid w:linePitch="299"/>
        </w:sectPr>
      </w:pPr>
      <w:r w:rsidRPr="00C31EFB">
        <w:rPr>
          <w:b w:val="0"/>
        </w:rPr>
        <w:t xml:space="preserve">There are no tests. </w:t>
      </w:r>
      <w:r w:rsidR="00B0145A" w:rsidRPr="00C31EFB">
        <w:rPr>
          <w:b w:val="0"/>
        </w:rPr>
        <w:t>Course grade</w:t>
      </w:r>
      <w:r w:rsidR="00AF719D" w:rsidRPr="00C31EFB">
        <w:rPr>
          <w:b w:val="0"/>
        </w:rPr>
        <w:t>s</w:t>
      </w:r>
      <w:r w:rsidR="00B0145A" w:rsidRPr="00C31EFB">
        <w:rPr>
          <w:b w:val="0"/>
        </w:rPr>
        <w:t xml:space="preserve"> will be determined </w:t>
      </w:r>
      <w:r w:rsidRPr="00C31EFB">
        <w:rPr>
          <w:b w:val="0"/>
        </w:rPr>
        <w:t>by</w:t>
      </w:r>
      <w:r w:rsidR="00B0145A" w:rsidRPr="00C31EFB">
        <w:rPr>
          <w:b w:val="0"/>
        </w:rPr>
        <w:t xml:space="preserve"> participation</w:t>
      </w:r>
      <w:r w:rsidR="0084186F" w:rsidRPr="00C31EFB">
        <w:rPr>
          <w:b w:val="0"/>
        </w:rPr>
        <w:t xml:space="preserve"> (</w:t>
      </w:r>
      <w:r w:rsidRPr="00C31EFB">
        <w:rPr>
          <w:b w:val="0"/>
        </w:rPr>
        <w:t xml:space="preserve">2/3; </w:t>
      </w:r>
      <w:r w:rsidR="0084186F" w:rsidRPr="00C31EFB">
        <w:rPr>
          <w:b w:val="0"/>
        </w:rPr>
        <w:t>including</w:t>
      </w:r>
      <w:r w:rsidRPr="00C31EFB">
        <w:rPr>
          <w:b w:val="0"/>
        </w:rPr>
        <w:t xml:space="preserve"> discussion summaries</w:t>
      </w:r>
      <w:r w:rsidR="0084186F" w:rsidRPr="00C31EFB">
        <w:rPr>
          <w:b w:val="0"/>
        </w:rPr>
        <w:t>)</w:t>
      </w:r>
      <w:r w:rsidRPr="00C31EFB">
        <w:rPr>
          <w:b w:val="0"/>
        </w:rPr>
        <w:t xml:space="preserve"> and by </w:t>
      </w:r>
      <w:r w:rsidR="00B0145A" w:rsidRPr="00C31EFB">
        <w:rPr>
          <w:b w:val="0"/>
        </w:rPr>
        <w:t>individual projects</w:t>
      </w:r>
      <w:r w:rsidRPr="00C31EFB">
        <w:rPr>
          <w:b w:val="0"/>
        </w:rPr>
        <w:t xml:space="preserve"> (1/3). All papers and discussion summaries </w:t>
      </w:r>
      <w:r w:rsidR="00237742" w:rsidRPr="00C31EFB">
        <w:rPr>
          <w:b w:val="0"/>
        </w:rPr>
        <w:t xml:space="preserve">will </w:t>
      </w:r>
      <w:r w:rsidRPr="00C31EFB">
        <w:rPr>
          <w:b w:val="0"/>
        </w:rPr>
        <w:t>be posted in our shared folder</w:t>
      </w:r>
      <w:r w:rsidR="00CD70EB" w:rsidRPr="00C31EFB">
        <w:rPr>
          <w:b w:val="0"/>
        </w:rPr>
        <w:t xml:space="preserve">, as will be </w:t>
      </w:r>
      <w:r w:rsidR="005C12A3" w:rsidRPr="00C31EFB">
        <w:rPr>
          <w:b w:val="0"/>
        </w:rPr>
        <w:t>all</w:t>
      </w:r>
      <w:r w:rsidR="00CD70EB" w:rsidRPr="00C31EFB">
        <w:rPr>
          <w:b w:val="0"/>
        </w:rPr>
        <w:t xml:space="preserve"> pertinent course material</w:t>
      </w:r>
      <w:r w:rsidR="00C31EFB">
        <w:rPr>
          <w:b w:val="0"/>
        </w:rPr>
        <w:t>s</w:t>
      </w:r>
      <w:r w:rsidRPr="00C31EFB">
        <w:rPr>
          <w:b w:val="0"/>
        </w:rPr>
        <w:t>.</w:t>
      </w:r>
    </w:p>
    <w:p w:rsidR="00CD70EB" w:rsidRPr="003655FE" w:rsidRDefault="00CD70EB" w:rsidP="00CD70EB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12" w:color="auto" w:fill="auto"/>
        <w:jc w:val="center"/>
        <w:rPr>
          <w:b/>
          <w:sz w:val="28"/>
          <w:szCs w:val="28"/>
        </w:rPr>
      </w:pPr>
      <w:r w:rsidRPr="003655FE">
        <w:rPr>
          <w:b/>
          <w:sz w:val="28"/>
          <w:szCs w:val="28"/>
        </w:rPr>
        <w:lastRenderedPageBreak/>
        <w:t>Individual Projects</w:t>
      </w:r>
      <w:r w:rsidRPr="003655FE">
        <w:rPr>
          <w:b/>
          <w:sz w:val="28"/>
          <w:szCs w:val="28"/>
        </w:rPr>
        <w:tab/>
      </w:r>
      <w:r w:rsidRPr="003655FE">
        <w:rPr>
          <w:b/>
          <w:sz w:val="28"/>
          <w:szCs w:val="28"/>
        </w:rPr>
        <w:tab/>
        <w:t>Molecular Evolution (566)</w:t>
      </w:r>
    </w:p>
    <w:p w:rsidR="00CD70EB" w:rsidRDefault="00CD70EB" w:rsidP="00CD70EB"/>
    <w:p w:rsidR="00CD70EB" w:rsidRPr="00516F44" w:rsidRDefault="00CD70EB" w:rsidP="00CD70EB">
      <w:pPr>
        <w:rPr>
          <w:sz w:val="24"/>
          <w:szCs w:val="24"/>
        </w:rPr>
      </w:pPr>
      <w:r w:rsidRPr="00516F44">
        <w:rPr>
          <w:b/>
          <w:sz w:val="24"/>
          <w:szCs w:val="24"/>
        </w:rPr>
        <w:t>Individual Purpose</w:t>
      </w:r>
    </w:p>
    <w:p w:rsidR="00CD70EB" w:rsidRPr="00516F44" w:rsidRDefault="00CD70EB" w:rsidP="00CD70EB">
      <w:pPr>
        <w:spacing w:after="120"/>
        <w:ind w:left="274" w:hanging="274"/>
        <w:rPr>
          <w:sz w:val="24"/>
          <w:szCs w:val="24"/>
        </w:rPr>
      </w:pPr>
      <w:r w:rsidRPr="00516F44">
        <w:rPr>
          <w:sz w:val="24"/>
          <w:szCs w:val="24"/>
        </w:rPr>
        <w:t xml:space="preserve">1.  To develop an in-depth understanding of an issue in </w:t>
      </w:r>
      <w:r>
        <w:rPr>
          <w:sz w:val="24"/>
          <w:szCs w:val="24"/>
        </w:rPr>
        <w:t>molecu</w:t>
      </w:r>
      <w:r w:rsidR="00B06D06">
        <w:rPr>
          <w:sz w:val="24"/>
          <w:szCs w:val="24"/>
        </w:rPr>
        <w:t>l</w:t>
      </w:r>
      <w:r>
        <w:rPr>
          <w:sz w:val="24"/>
          <w:szCs w:val="24"/>
        </w:rPr>
        <w:t>ar</w:t>
      </w:r>
      <w:r w:rsidRPr="00516F44">
        <w:rPr>
          <w:sz w:val="24"/>
          <w:szCs w:val="24"/>
        </w:rPr>
        <w:t xml:space="preserve"> evolution that we will not have time to cover together as a class.</w:t>
      </w:r>
    </w:p>
    <w:p w:rsidR="00CD70EB" w:rsidRPr="00516F44" w:rsidRDefault="00CD70EB" w:rsidP="00CD70EB">
      <w:pPr>
        <w:ind w:left="270" w:hanging="270"/>
        <w:rPr>
          <w:sz w:val="24"/>
          <w:szCs w:val="24"/>
        </w:rPr>
      </w:pPr>
      <w:r w:rsidRPr="00516F44">
        <w:rPr>
          <w:sz w:val="24"/>
          <w:szCs w:val="24"/>
        </w:rPr>
        <w:t xml:space="preserve">2.  To gain experience in delivering a </w:t>
      </w:r>
      <w:r>
        <w:rPr>
          <w:sz w:val="24"/>
          <w:szCs w:val="24"/>
        </w:rPr>
        <w:t>teaching</w:t>
      </w:r>
      <w:r w:rsidRPr="00516F44">
        <w:rPr>
          <w:sz w:val="24"/>
          <w:szCs w:val="24"/>
        </w:rPr>
        <w:t xml:space="preserve"> lecture by presenting to the class what you have learned (lucidly and effectively).</w:t>
      </w:r>
    </w:p>
    <w:p w:rsidR="00CD70EB" w:rsidRPr="00516F44" w:rsidRDefault="00CD70EB" w:rsidP="00CD70EB">
      <w:pPr>
        <w:ind w:left="720" w:hanging="720"/>
        <w:rPr>
          <w:b/>
          <w:sz w:val="24"/>
          <w:szCs w:val="24"/>
        </w:rPr>
      </w:pPr>
    </w:p>
    <w:p w:rsidR="00CD70EB" w:rsidRPr="00516F44" w:rsidRDefault="00CD70EB" w:rsidP="00CD70EB">
      <w:pPr>
        <w:ind w:left="720" w:hanging="720"/>
        <w:rPr>
          <w:b/>
          <w:sz w:val="24"/>
          <w:szCs w:val="24"/>
        </w:rPr>
      </w:pPr>
      <w:r w:rsidRPr="00516F44">
        <w:rPr>
          <w:b/>
          <w:sz w:val="24"/>
          <w:szCs w:val="24"/>
        </w:rPr>
        <w:t>Collective Purpose</w:t>
      </w:r>
    </w:p>
    <w:p w:rsidR="00CD70EB" w:rsidRPr="00516F44" w:rsidRDefault="00CD70EB" w:rsidP="00CD70EB">
      <w:pPr>
        <w:spacing w:after="120"/>
        <w:ind w:left="274" w:hanging="274"/>
        <w:rPr>
          <w:sz w:val="24"/>
          <w:szCs w:val="24"/>
        </w:rPr>
      </w:pPr>
      <w:r w:rsidRPr="00516F44">
        <w:rPr>
          <w:sz w:val="24"/>
          <w:szCs w:val="24"/>
        </w:rPr>
        <w:t xml:space="preserve">1.  To broaden our exposure to issues that we </w:t>
      </w:r>
      <w:r>
        <w:rPr>
          <w:sz w:val="24"/>
          <w:szCs w:val="24"/>
        </w:rPr>
        <w:t>will not</w:t>
      </w:r>
      <w:r w:rsidRPr="00516F44">
        <w:rPr>
          <w:sz w:val="24"/>
          <w:szCs w:val="24"/>
        </w:rPr>
        <w:t xml:space="preserve"> formally cover during the course.</w:t>
      </w:r>
    </w:p>
    <w:p w:rsidR="00CD70EB" w:rsidRPr="00516F44" w:rsidRDefault="00CD70EB" w:rsidP="00CD70EB">
      <w:pPr>
        <w:ind w:left="270" w:hanging="270"/>
        <w:rPr>
          <w:sz w:val="24"/>
          <w:szCs w:val="24"/>
        </w:rPr>
      </w:pPr>
      <w:r w:rsidRPr="00516F44">
        <w:rPr>
          <w:sz w:val="24"/>
          <w:szCs w:val="24"/>
        </w:rPr>
        <w:t xml:space="preserve">2.  To appreciate the diversity of approaches that legitimately </w:t>
      </w:r>
      <w:r>
        <w:rPr>
          <w:sz w:val="24"/>
          <w:szCs w:val="24"/>
        </w:rPr>
        <w:t>may be</w:t>
      </w:r>
      <w:r w:rsidRPr="00516F44">
        <w:rPr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 w:rsidRPr="00516F44">
        <w:rPr>
          <w:sz w:val="24"/>
          <w:szCs w:val="24"/>
        </w:rPr>
        <w:t xml:space="preserve"> in lecture style and organization.</w:t>
      </w:r>
    </w:p>
    <w:p w:rsidR="00CD70EB" w:rsidRPr="00516F44" w:rsidRDefault="00CD70EB" w:rsidP="00CD70EB">
      <w:pPr>
        <w:ind w:left="720" w:hanging="720"/>
        <w:rPr>
          <w:sz w:val="24"/>
          <w:szCs w:val="24"/>
        </w:rPr>
      </w:pPr>
    </w:p>
    <w:p w:rsidR="00CD70EB" w:rsidRPr="00516F44" w:rsidRDefault="00CD70EB" w:rsidP="00CD70EB">
      <w:pPr>
        <w:rPr>
          <w:sz w:val="24"/>
          <w:szCs w:val="24"/>
        </w:rPr>
      </w:pPr>
      <w:r w:rsidRPr="00516F44">
        <w:rPr>
          <w:b/>
          <w:sz w:val="24"/>
          <w:szCs w:val="24"/>
        </w:rPr>
        <w:t>Procedure</w:t>
      </w:r>
    </w:p>
    <w:p w:rsidR="00CD70EB" w:rsidRPr="00516F44" w:rsidRDefault="00CD70EB" w:rsidP="00CD70EB">
      <w:pPr>
        <w:spacing w:after="120"/>
        <w:ind w:left="274" w:hanging="274"/>
        <w:rPr>
          <w:sz w:val="24"/>
          <w:szCs w:val="24"/>
        </w:rPr>
      </w:pPr>
      <w:r w:rsidRPr="00516F44">
        <w:rPr>
          <w:sz w:val="24"/>
          <w:szCs w:val="24"/>
        </w:rPr>
        <w:t xml:space="preserve">1.  Select a topic of interest. </w:t>
      </w:r>
      <w:r>
        <w:rPr>
          <w:sz w:val="24"/>
          <w:szCs w:val="24"/>
        </w:rPr>
        <w:t>Y</w:t>
      </w:r>
      <w:r w:rsidRPr="00516F44">
        <w:rPr>
          <w:sz w:val="24"/>
          <w:szCs w:val="24"/>
        </w:rPr>
        <w:t>ou might feel more comfortable delaying this decision until you have a clearer sense of the scope of the field and of the class.</w:t>
      </w:r>
      <w:r>
        <w:rPr>
          <w:sz w:val="24"/>
          <w:szCs w:val="24"/>
        </w:rPr>
        <w:t xml:space="preserve"> </w:t>
      </w:r>
      <w:r w:rsidRPr="00516F44">
        <w:rPr>
          <w:sz w:val="24"/>
          <w:szCs w:val="24"/>
        </w:rPr>
        <w:t xml:space="preserve">The topic should be </w:t>
      </w:r>
      <w:r w:rsidRPr="008F0EAF">
        <w:rPr>
          <w:b/>
          <w:i/>
          <w:sz w:val="24"/>
          <w:szCs w:val="24"/>
        </w:rPr>
        <w:t>broad enough</w:t>
      </w:r>
      <w:r w:rsidRPr="00516F44">
        <w:rPr>
          <w:sz w:val="24"/>
          <w:szCs w:val="24"/>
        </w:rPr>
        <w:t xml:space="preserve"> to be of interest to a wide variety of readers/listeners. As an example, the evolution of intron sequences in the cpDNA gene </w:t>
      </w:r>
      <w:r w:rsidRPr="00516F44">
        <w:rPr>
          <w:i/>
          <w:sz w:val="24"/>
          <w:szCs w:val="24"/>
        </w:rPr>
        <w:t>rpl16</w:t>
      </w:r>
      <w:r w:rsidRPr="00516F44">
        <w:rPr>
          <w:sz w:val="24"/>
          <w:szCs w:val="24"/>
        </w:rPr>
        <w:t xml:space="preserve"> in the bamboo genus </w:t>
      </w:r>
      <w:proofErr w:type="spellStart"/>
      <w:r w:rsidRPr="00516F44">
        <w:rPr>
          <w:i/>
          <w:sz w:val="24"/>
          <w:szCs w:val="24"/>
        </w:rPr>
        <w:t>Chusquea</w:t>
      </w:r>
      <w:proofErr w:type="spellEnd"/>
      <w:r w:rsidRPr="00516F44">
        <w:rPr>
          <w:sz w:val="24"/>
          <w:szCs w:val="24"/>
        </w:rPr>
        <w:t xml:space="preserve"> is not an appropriate focus, but the evolution of non-coding DNA is. See the difference? When you have some notion of what topic or topics might interest you, please come see me so we can discuss your choices.</w:t>
      </w:r>
      <w:r>
        <w:rPr>
          <w:sz w:val="24"/>
          <w:szCs w:val="24"/>
        </w:rPr>
        <w:t xml:space="preserve"> </w:t>
      </w:r>
      <w:r w:rsidR="00E40392" w:rsidRPr="003B2A1C">
        <w:rPr>
          <w:b/>
          <w:i/>
          <w:sz w:val="24"/>
          <w:szCs w:val="24"/>
        </w:rPr>
        <w:t>Please do this by October 1</w:t>
      </w:r>
      <w:r w:rsidR="00912D24">
        <w:rPr>
          <w:b/>
          <w:i/>
          <w:sz w:val="24"/>
          <w:szCs w:val="24"/>
        </w:rPr>
        <w:t xml:space="preserve"> (calendar alert*)</w:t>
      </w:r>
      <w:r w:rsidR="00E40392">
        <w:rPr>
          <w:sz w:val="24"/>
          <w:szCs w:val="24"/>
        </w:rPr>
        <w:t>.</w:t>
      </w:r>
    </w:p>
    <w:p w:rsidR="00CD70EB" w:rsidRPr="00516F44" w:rsidRDefault="00CD70EB" w:rsidP="00CD70EB">
      <w:pPr>
        <w:spacing w:after="120"/>
        <w:ind w:left="274" w:hanging="274"/>
        <w:rPr>
          <w:sz w:val="24"/>
          <w:szCs w:val="24"/>
        </w:rPr>
      </w:pPr>
      <w:r w:rsidRPr="00516F44">
        <w:rPr>
          <w:sz w:val="24"/>
          <w:szCs w:val="24"/>
        </w:rPr>
        <w:t xml:space="preserve">2.  </w:t>
      </w:r>
      <w:r>
        <w:rPr>
          <w:sz w:val="24"/>
          <w:szCs w:val="24"/>
        </w:rPr>
        <w:t>Study</w:t>
      </w:r>
      <w:r w:rsidRPr="00516F44">
        <w:rPr>
          <w:sz w:val="24"/>
          <w:szCs w:val="24"/>
        </w:rPr>
        <w:t xml:space="preserve"> the relevant literature, paying particular attention to</w:t>
      </w:r>
      <w:r w:rsidRPr="00516F44">
        <w:rPr>
          <w:i/>
          <w:sz w:val="24"/>
          <w:szCs w:val="24"/>
        </w:rPr>
        <w:t xml:space="preserve"> </w:t>
      </w:r>
      <w:r w:rsidRPr="008F0EAF">
        <w:rPr>
          <w:b/>
          <w:i/>
          <w:sz w:val="24"/>
          <w:szCs w:val="24"/>
        </w:rPr>
        <w:t>central issues and ideas</w:t>
      </w:r>
      <w:r w:rsidRPr="00516F44">
        <w:rPr>
          <w:sz w:val="24"/>
          <w:szCs w:val="24"/>
        </w:rPr>
        <w:t xml:space="preserve">, although practical applications and examples </w:t>
      </w:r>
      <w:r>
        <w:rPr>
          <w:sz w:val="24"/>
          <w:szCs w:val="24"/>
        </w:rPr>
        <w:t xml:space="preserve">may </w:t>
      </w:r>
      <w:r w:rsidRPr="00516F44">
        <w:rPr>
          <w:sz w:val="24"/>
          <w:szCs w:val="24"/>
        </w:rPr>
        <w:t xml:space="preserve">also be important.  </w:t>
      </w:r>
    </w:p>
    <w:p w:rsidR="00CD70EB" w:rsidRPr="00516F44" w:rsidRDefault="00CD70EB" w:rsidP="00CD70EB">
      <w:pPr>
        <w:spacing w:after="120"/>
        <w:ind w:left="274" w:hanging="274"/>
        <w:rPr>
          <w:sz w:val="24"/>
          <w:szCs w:val="24"/>
        </w:rPr>
      </w:pPr>
      <w:r w:rsidRPr="00516F44">
        <w:rPr>
          <w:sz w:val="24"/>
          <w:szCs w:val="24"/>
        </w:rPr>
        <w:t xml:space="preserve">3.  Write a paper, which should be thought of as a </w:t>
      </w:r>
      <w:r w:rsidRPr="008F0EAF">
        <w:rPr>
          <w:b/>
          <w:i/>
          <w:sz w:val="24"/>
          <w:szCs w:val="24"/>
        </w:rPr>
        <w:t>mini-review</w:t>
      </w:r>
      <w:r w:rsidR="008F0EAF">
        <w:rPr>
          <w:sz w:val="24"/>
          <w:szCs w:val="24"/>
        </w:rPr>
        <w:t xml:space="preserve">, as if you are targeting one of </w:t>
      </w:r>
      <w:r w:rsidR="008F0EAF">
        <w:rPr>
          <w:i/>
          <w:sz w:val="24"/>
          <w:szCs w:val="24"/>
        </w:rPr>
        <w:t xml:space="preserve">Trends </w:t>
      </w:r>
      <w:r w:rsidR="008F0EAF">
        <w:rPr>
          <w:sz w:val="24"/>
          <w:szCs w:val="24"/>
        </w:rPr>
        <w:t xml:space="preserve">or </w:t>
      </w:r>
      <w:r w:rsidR="008F0EAF">
        <w:rPr>
          <w:i/>
          <w:sz w:val="24"/>
          <w:szCs w:val="24"/>
        </w:rPr>
        <w:t>Current Opinions</w:t>
      </w:r>
      <w:r w:rsidR="008F0EAF">
        <w:rPr>
          <w:sz w:val="24"/>
          <w:szCs w:val="24"/>
        </w:rPr>
        <w:t xml:space="preserve"> journals</w:t>
      </w:r>
      <w:r w:rsidRPr="00516F44">
        <w:rPr>
          <w:sz w:val="24"/>
          <w:szCs w:val="24"/>
        </w:rPr>
        <w:t>. There is no required format except the rather obvious one that it be well-written and thorough in coverage and documentation.</w:t>
      </w:r>
      <w:r>
        <w:rPr>
          <w:sz w:val="24"/>
          <w:szCs w:val="24"/>
        </w:rPr>
        <w:t xml:space="preserve"> L</w:t>
      </w:r>
      <w:r w:rsidRPr="00516F44">
        <w:rPr>
          <w:sz w:val="24"/>
          <w:szCs w:val="24"/>
        </w:rPr>
        <w:t>engths are expected to vary according to topic,</w:t>
      </w:r>
      <w:r>
        <w:rPr>
          <w:sz w:val="24"/>
          <w:szCs w:val="24"/>
        </w:rPr>
        <w:t xml:space="preserve"> but there is a limit of 2</w:t>
      </w:r>
      <w:r w:rsidR="003B2A1C">
        <w:rPr>
          <w:sz w:val="24"/>
          <w:szCs w:val="24"/>
        </w:rPr>
        <w:t>0</w:t>
      </w:r>
      <w:r>
        <w:rPr>
          <w:sz w:val="24"/>
          <w:szCs w:val="24"/>
        </w:rPr>
        <w:t>00 words</w:t>
      </w:r>
      <w:r w:rsidR="008F0EAF">
        <w:rPr>
          <w:sz w:val="24"/>
          <w:szCs w:val="24"/>
        </w:rPr>
        <w:t>,</w:t>
      </w:r>
      <w:r>
        <w:rPr>
          <w:sz w:val="24"/>
          <w:szCs w:val="24"/>
        </w:rPr>
        <w:t xml:space="preserve"> excluding citations and figure legends. Figures and tables are limited to 4 in number.</w:t>
      </w:r>
      <w:r w:rsidRPr="00516F44">
        <w:rPr>
          <w:sz w:val="24"/>
          <w:szCs w:val="24"/>
        </w:rPr>
        <w:t xml:space="preserve"> </w:t>
      </w:r>
      <w:r w:rsidRPr="008F0EAF">
        <w:rPr>
          <w:b/>
          <w:i/>
          <w:sz w:val="24"/>
          <w:szCs w:val="24"/>
        </w:rPr>
        <w:t xml:space="preserve">Papers are due </w:t>
      </w:r>
      <w:r w:rsidR="00912D24">
        <w:rPr>
          <w:b/>
          <w:i/>
          <w:sz w:val="24"/>
          <w:szCs w:val="24"/>
        </w:rPr>
        <w:t>on November 5</w:t>
      </w:r>
      <w:r w:rsidR="00912D24" w:rsidRPr="00912D24">
        <w:rPr>
          <w:b/>
          <w:i/>
          <w:sz w:val="24"/>
          <w:szCs w:val="24"/>
          <w:vertAlign w:val="superscript"/>
        </w:rPr>
        <w:t>th</w:t>
      </w:r>
      <w:r w:rsidR="00912D24">
        <w:rPr>
          <w:b/>
          <w:i/>
          <w:sz w:val="24"/>
          <w:szCs w:val="24"/>
        </w:rPr>
        <w:t xml:space="preserve"> (calendar alert*)</w:t>
      </w:r>
      <w:r w:rsidR="00912D24">
        <w:rPr>
          <w:sz w:val="24"/>
          <w:szCs w:val="24"/>
        </w:rPr>
        <w:t>, but are welcome prior to this time</w:t>
      </w:r>
      <w:r w:rsidRPr="00516F44">
        <w:rPr>
          <w:sz w:val="24"/>
          <w:szCs w:val="24"/>
        </w:rPr>
        <w:t>. If you wis</w:t>
      </w:r>
      <w:r w:rsidR="00E40392">
        <w:rPr>
          <w:sz w:val="24"/>
          <w:szCs w:val="24"/>
        </w:rPr>
        <w:t>h for me to view a</w:t>
      </w:r>
      <w:r w:rsidR="00912D24">
        <w:rPr>
          <w:sz w:val="24"/>
          <w:szCs w:val="24"/>
        </w:rPr>
        <w:t>n early</w:t>
      </w:r>
      <w:r w:rsidR="00E40392">
        <w:rPr>
          <w:sz w:val="24"/>
          <w:szCs w:val="24"/>
        </w:rPr>
        <w:t xml:space="preserve"> draft</w:t>
      </w:r>
      <w:r w:rsidRPr="00516F44">
        <w:rPr>
          <w:sz w:val="24"/>
          <w:szCs w:val="24"/>
        </w:rPr>
        <w:t>, I will happily comment on content and organization</w:t>
      </w:r>
      <w:r w:rsidR="008F0EAF">
        <w:rPr>
          <w:sz w:val="24"/>
          <w:szCs w:val="24"/>
        </w:rPr>
        <w:t xml:space="preserve">, </w:t>
      </w:r>
      <w:r w:rsidRPr="00516F44">
        <w:rPr>
          <w:sz w:val="24"/>
          <w:szCs w:val="24"/>
        </w:rPr>
        <w:t xml:space="preserve">but </w:t>
      </w:r>
      <w:r w:rsidRPr="008F0EAF">
        <w:rPr>
          <w:sz w:val="24"/>
          <w:szCs w:val="24"/>
        </w:rPr>
        <w:t>not</w:t>
      </w:r>
      <w:r w:rsidR="008F0EAF">
        <w:rPr>
          <w:sz w:val="24"/>
          <w:szCs w:val="24"/>
        </w:rPr>
        <w:t xml:space="preserve"> wording or clarity</w:t>
      </w:r>
      <w:r w:rsidR="00912D24">
        <w:rPr>
          <w:sz w:val="24"/>
          <w:szCs w:val="24"/>
        </w:rPr>
        <w:t xml:space="preserve"> of expression</w:t>
      </w:r>
      <w:r w:rsidRPr="00516F44">
        <w:rPr>
          <w:sz w:val="24"/>
          <w:szCs w:val="24"/>
        </w:rPr>
        <w:t>.</w:t>
      </w:r>
      <w:r w:rsidR="00E40392">
        <w:rPr>
          <w:sz w:val="24"/>
          <w:szCs w:val="24"/>
        </w:rPr>
        <w:t xml:space="preserve"> </w:t>
      </w:r>
    </w:p>
    <w:p w:rsidR="00CD70EB" w:rsidRPr="00516F44" w:rsidRDefault="00CD70EB" w:rsidP="00CD70EB">
      <w:pPr>
        <w:numPr>
          <w:ilvl w:val="0"/>
          <w:numId w:val="3"/>
        </w:numPr>
        <w:tabs>
          <w:tab w:val="clear" w:pos="360"/>
          <w:tab w:val="left" w:pos="270"/>
          <w:tab w:val="num" w:pos="630"/>
        </w:tabs>
        <w:spacing w:after="120"/>
        <w:ind w:left="274" w:hanging="274"/>
        <w:rPr>
          <w:sz w:val="24"/>
          <w:szCs w:val="24"/>
        </w:rPr>
      </w:pPr>
      <w:r w:rsidRPr="00516F44">
        <w:rPr>
          <w:sz w:val="24"/>
          <w:szCs w:val="24"/>
        </w:rPr>
        <w:t xml:space="preserve">The final two weeks of the semester will consist of formal presentations by each class member (order to be determined later). You should plan on giving a </w:t>
      </w:r>
      <w:proofErr w:type="gramStart"/>
      <w:r>
        <w:rPr>
          <w:sz w:val="24"/>
          <w:szCs w:val="24"/>
        </w:rPr>
        <w:t>25</w:t>
      </w:r>
      <w:r w:rsidRPr="00516F44">
        <w:rPr>
          <w:sz w:val="24"/>
          <w:szCs w:val="24"/>
        </w:rPr>
        <w:t xml:space="preserve"> minute</w:t>
      </w:r>
      <w:proofErr w:type="gramEnd"/>
      <w:r w:rsidRPr="00516F4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 lecture</w:t>
      </w:r>
      <w:r w:rsidRPr="00516F44">
        <w:rPr>
          <w:sz w:val="24"/>
          <w:szCs w:val="24"/>
        </w:rPr>
        <w:t xml:space="preserve">. </w:t>
      </w:r>
      <w:r>
        <w:rPr>
          <w:sz w:val="24"/>
          <w:szCs w:val="24"/>
        </w:rPr>
        <w:t>The goal is to</w:t>
      </w:r>
      <w:r w:rsidRPr="00516F44">
        <w:rPr>
          <w:sz w:val="24"/>
          <w:szCs w:val="24"/>
        </w:rPr>
        <w:t xml:space="preserve"> impart in the rest of us an understanding of your topic. Feel free to electronically distribute handouts if they will assist in understanding your lecture</w:t>
      </w:r>
      <w:r>
        <w:rPr>
          <w:sz w:val="24"/>
          <w:szCs w:val="24"/>
        </w:rPr>
        <w:t xml:space="preserve"> (</w:t>
      </w:r>
      <w:r w:rsidRPr="00912D24">
        <w:rPr>
          <w:i/>
          <w:sz w:val="24"/>
          <w:szCs w:val="24"/>
        </w:rPr>
        <w:t>but no required reading</w:t>
      </w:r>
      <w:r>
        <w:rPr>
          <w:sz w:val="24"/>
          <w:szCs w:val="24"/>
        </w:rPr>
        <w:t>)</w:t>
      </w:r>
      <w:r w:rsidRPr="00516F44">
        <w:rPr>
          <w:sz w:val="24"/>
          <w:szCs w:val="24"/>
        </w:rPr>
        <w:t>. Similarly, you might include literature lists for everyone’s files (</w:t>
      </w:r>
      <w:r w:rsidRPr="00912D24">
        <w:rPr>
          <w:i/>
          <w:sz w:val="24"/>
          <w:szCs w:val="24"/>
        </w:rPr>
        <w:t>again, no assigned reading</w:t>
      </w:r>
      <w:r w:rsidRPr="00516F44">
        <w:rPr>
          <w:sz w:val="24"/>
          <w:szCs w:val="24"/>
        </w:rPr>
        <w:t>!). Your presentation will be qualitatively graded by everyone in the class according to the criteria you would use in evaluating, say, a department seminar, i.e., clarity and polish of presentation (orally and visuals), intellectual depth, lucidity regarding status of field and where it is headed.</w:t>
      </w:r>
      <w:r w:rsidR="008F0EAF">
        <w:rPr>
          <w:sz w:val="24"/>
          <w:szCs w:val="24"/>
        </w:rPr>
        <w:t xml:space="preserve"> </w:t>
      </w:r>
      <w:proofErr w:type="spellStart"/>
      <w:r w:rsidR="008F0EAF" w:rsidRPr="00912D24">
        <w:rPr>
          <w:b/>
          <w:i/>
          <w:sz w:val="24"/>
          <w:szCs w:val="24"/>
        </w:rPr>
        <w:t>Powerpoints</w:t>
      </w:r>
      <w:proofErr w:type="spellEnd"/>
      <w:r w:rsidR="008F0EAF" w:rsidRPr="00912D24">
        <w:rPr>
          <w:b/>
          <w:i/>
          <w:sz w:val="24"/>
          <w:szCs w:val="24"/>
        </w:rPr>
        <w:t xml:space="preserve"> will be shared </w:t>
      </w:r>
      <w:r w:rsidR="00912D24">
        <w:rPr>
          <w:b/>
          <w:i/>
          <w:sz w:val="24"/>
          <w:szCs w:val="24"/>
        </w:rPr>
        <w:t>in</w:t>
      </w:r>
      <w:r w:rsidR="008F0EAF" w:rsidRPr="00912D24">
        <w:rPr>
          <w:b/>
          <w:i/>
          <w:sz w:val="24"/>
          <w:szCs w:val="24"/>
        </w:rPr>
        <w:t xml:space="preserve"> our class </w:t>
      </w:r>
      <w:proofErr w:type="spellStart"/>
      <w:r w:rsidR="00912D24">
        <w:rPr>
          <w:b/>
          <w:i/>
          <w:sz w:val="24"/>
          <w:szCs w:val="24"/>
        </w:rPr>
        <w:t>Cybox</w:t>
      </w:r>
      <w:proofErr w:type="spellEnd"/>
      <w:r w:rsidR="00912D24">
        <w:rPr>
          <w:b/>
          <w:i/>
          <w:sz w:val="24"/>
          <w:szCs w:val="24"/>
        </w:rPr>
        <w:t xml:space="preserve"> folder, so that everyone can review and learn from your work</w:t>
      </w:r>
      <w:r w:rsidR="008F0EAF">
        <w:rPr>
          <w:sz w:val="24"/>
          <w:szCs w:val="24"/>
        </w:rPr>
        <w:t>.</w:t>
      </w:r>
    </w:p>
    <w:p w:rsidR="00CD70EB" w:rsidRPr="00516F44" w:rsidRDefault="00CD70EB" w:rsidP="00CD70EB">
      <w:pPr>
        <w:spacing w:after="120"/>
        <w:ind w:left="274" w:hanging="274"/>
        <w:rPr>
          <w:sz w:val="24"/>
          <w:szCs w:val="24"/>
        </w:rPr>
      </w:pPr>
    </w:p>
    <w:p w:rsidR="008F623B" w:rsidRPr="00FE4AEA" w:rsidRDefault="008F623B" w:rsidP="00F72295">
      <w:pPr>
        <w:jc w:val="center"/>
        <w:rPr>
          <w:sz w:val="24"/>
          <w:szCs w:val="24"/>
        </w:rPr>
      </w:pPr>
    </w:p>
    <w:sectPr w:rsidR="008F623B" w:rsidRPr="00FE4A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64ED"/>
    <w:multiLevelType w:val="hybridMultilevel"/>
    <w:tmpl w:val="41B2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A325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AD94638"/>
    <w:multiLevelType w:val="multilevel"/>
    <w:tmpl w:val="2D241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BE316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C9C"/>
    <w:rsid w:val="00055B60"/>
    <w:rsid w:val="001000D8"/>
    <w:rsid w:val="00144718"/>
    <w:rsid w:val="001526B7"/>
    <w:rsid w:val="001B0CF8"/>
    <w:rsid w:val="0023449F"/>
    <w:rsid w:val="00237742"/>
    <w:rsid w:val="00295E3A"/>
    <w:rsid w:val="002C40DF"/>
    <w:rsid w:val="002D1E4E"/>
    <w:rsid w:val="002E550A"/>
    <w:rsid w:val="002F3B48"/>
    <w:rsid w:val="00345665"/>
    <w:rsid w:val="003567B6"/>
    <w:rsid w:val="00365B85"/>
    <w:rsid w:val="003809CD"/>
    <w:rsid w:val="003B2A1C"/>
    <w:rsid w:val="003D4B9B"/>
    <w:rsid w:val="004017A9"/>
    <w:rsid w:val="00405CFB"/>
    <w:rsid w:val="00437900"/>
    <w:rsid w:val="00443006"/>
    <w:rsid w:val="004516C3"/>
    <w:rsid w:val="00476A9E"/>
    <w:rsid w:val="00496159"/>
    <w:rsid w:val="004A108E"/>
    <w:rsid w:val="004C55F6"/>
    <w:rsid w:val="004E0910"/>
    <w:rsid w:val="00502EF6"/>
    <w:rsid w:val="00507930"/>
    <w:rsid w:val="005204F1"/>
    <w:rsid w:val="0053060A"/>
    <w:rsid w:val="00531B52"/>
    <w:rsid w:val="00585F6B"/>
    <w:rsid w:val="005866C9"/>
    <w:rsid w:val="005C12A3"/>
    <w:rsid w:val="005E07C3"/>
    <w:rsid w:val="006621F9"/>
    <w:rsid w:val="0068725E"/>
    <w:rsid w:val="00691872"/>
    <w:rsid w:val="00697CD6"/>
    <w:rsid w:val="006A6327"/>
    <w:rsid w:val="006B579E"/>
    <w:rsid w:val="0070556F"/>
    <w:rsid w:val="0070719F"/>
    <w:rsid w:val="0070777C"/>
    <w:rsid w:val="00746CB3"/>
    <w:rsid w:val="007742AA"/>
    <w:rsid w:val="007A7F39"/>
    <w:rsid w:val="007B52AC"/>
    <w:rsid w:val="007E0C68"/>
    <w:rsid w:val="007F0231"/>
    <w:rsid w:val="00803015"/>
    <w:rsid w:val="00815984"/>
    <w:rsid w:val="0084186F"/>
    <w:rsid w:val="00863195"/>
    <w:rsid w:val="008A155D"/>
    <w:rsid w:val="008D7AF3"/>
    <w:rsid w:val="008F0EAF"/>
    <w:rsid w:val="008F623B"/>
    <w:rsid w:val="00912794"/>
    <w:rsid w:val="00912D24"/>
    <w:rsid w:val="009567A1"/>
    <w:rsid w:val="00962D03"/>
    <w:rsid w:val="009C2A0A"/>
    <w:rsid w:val="009D7C9C"/>
    <w:rsid w:val="00A013C4"/>
    <w:rsid w:val="00A32A8E"/>
    <w:rsid w:val="00A433DD"/>
    <w:rsid w:val="00A4734E"/>
    <w:rsid w:val="00A66927"/>
    <w:rsid w:val="00A75A4E"/>
    <w:rsid w:val="00AE1AA2"/>
    <w:rsid w:val="00AF4C06"/>
    <w:rsid w:val="00AF719D"/>
    <w:rsid w:val="00B0145A"/>
    <w:rsid w:val="00B06D06"/>
    <w:rsid w:val="00B462CD"/>
    <w:rsid w:val="00B63D6C"/>
    <w:rsid w:val="00B769E6"/>
    <w:rsid w:val="00BB5873"/>
    <w:rsid w:val="00BC0157"/>
    <w:rsid w:val="00BE4004"/>
    <w:rsid w:val="00C125D8"/>
    <w:rsid w:val="00C31EFB"/>
    <w:rsid w:val="00C363BB"/>
    <w:rsid w:val="00C50AAA"/>
    <w:rsid w:val="00CD391F"/>
    <w:rsid w:val="00CD538B"/>
    <w:rsid w:val="00CD70EB"/>
    <w:rsid w:val="00CF113C"/>
    <w:rsid w:val="00D505E1"/>
    <w:rsid w:val="00D73B33"/>
    <w:rsid w:val="00DA043A"/>
    <w:rsid w:val="00E03773"/>
    <w:rsid w:val="00E40392"/>
    <w:rsid w:val="00E751FB"/>
    <w:rsid w:val="00EB3087"/>
    <w:rsid w:val="00F72295"/>
    <w:rsid w:val="00FC4108"/>
    <w:rsid w:val="00FE4AEA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99713"/>
  <w15:chartTrackingRefBased/>
  <w15:docId w15:val="{E3B9348F-6354-48DE-8944-C9C078AB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2">
    <w:name w:val="heading 2"/>
    <w:basedOn w:val="Normal"/>
    <w:link w:val="Heading2Char"/>
    <w:uiPriority w:val="9"/>
    <w:qFormat/>
    <w:rsid w:val="008F62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Pr>
      <w:b/>
      <w:i/>
    </w:rPr>
  </w:style>
  <w:style w:type="paragraph" w:styleId="BalloonText">
    <w:name w:val="Balloon Text"/>
    <w:basedOn w:val="Normal"/>
    <w:semiHidden/>
    <w:rsid w:val="008030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F623B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F623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3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BOTANY 590E</vt:lpstr>
    </vt:vector>
  </TitlesOfParts>
  <Company>Iowa State University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BOTANY 590E</dc:title>
  <dc:subject/>
  <dc:creator>Jonathan F. Wendel</dc:creator>
  <cp:keywords/>
  <cp:lastModifiedBy>Jonathan Wendel</cp:lastModifiedBy>
  <cp:revision>18</cp:revision>
  <cp:lastPrinted>2010-08-05T16:13:00Z</cp:lastPrinted>
  <dcterms:created xsi:type="dcterms:W3CDTF">2020-05-22T15:24:00Z</dcterms:created>
  <dcterms:modified xsi:type="dcterms:W3CDTF">2020-09-06T21:44:00Z</dcterms:modified>
</cp:coreProperties>
</file>